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Monsieur le Gouverneur de la Région du Littoral ;</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Monsieur le Préfet du Département du Wouri ;</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Monsieur le Directeur Général de EDC ;</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Monsieur le Directeur Général de l’ARSEL ;</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Monsieur le Directeur Général de la SONATREL;</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Monsieur le Directeur Général d’ENEO ;</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Monsieur le Directeur Général de NHPC;</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Monsieur</w:t>
      </w:r>
      <w:r>
        <w:rPr>
          <w:rFonts w:ascii="Times New Roman" w:cs="Times New Roman" w:eastAsia="Times New Roman" w:hAnsi="Times New Roman"/>
          <w:b/>
          <w:sz w:val="36"/>
          <w:szCs w:val="28"/>
        </w:rPr>
        <w:t xml:space="preserve"> le Directeur Général de KPDC/DPDC ;</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w:t>
      </w:r>
      <w:r>
        <w:rPr>
          <w:rFonts w:ascii="Times New Roman" w:cs="Times New Roman" w:eastAsia="Times New Roman" w:hAnsi="Times New Roman"/>
          <w:b/>
          <w:sz w:val="36"/>
          <w:szCs w:val="28"/>
        </w:rPr>
        <w:t xml:space="preserve">onsieur le </w:t>
      </w:r>
      <w:r>
        <w:rPr>
          <w:rFonts w:ascii="Times New Roman" w:cs="Times New Roman" w:eastAsia="Times New Roman" w:hAnsi="Times New Roman"/>
          <w:b/>
          <w:sz w:val="36"/>
          <w:szCs w:val="28"/>
        </w:rPr>
        <w:t>co-Président du GECAM ;</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 xml:space="preserve">Madame la Directrice exécutive du groupement </w:t>
      </w:r>
      <w:r>
        <w:rPr>
          <w:rFonts w:ascii="Times New Roman" w:cs="Times New Roman" w:eastAsia="Times New Roman" w:hAnsi="Times New Roman"/>
          <w:b/>
          <w:sz w:val="36"/>
          <w:szCs w:val="28"/>
        </w:rPr>
        <w:t>des Entreprises au Cameroun;</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Mesdames et Messieurs les représentants d</w:t>
      </w:r>
      <w:r>
        <w:rPr>
          <w:rFonts w:ascii="Times New Roman" w:cs="Times New Roman" w:eastAsia="Times New Roman" w:hAnsi="Times New Roman"/>
          <w:b/>
          <w:sz w:val="36"/>
          <w:szCs w:val="28"/>
        </w:rPr>
        <w:t xml:space="preserve">u </w:t>
      </w:r>
      <w:r>
        <w:rPr>
          <w:rFonts w:ascii="Times New Roman" w:cs="Times New Roman" w:eastAsia="Times New Roman" w:hAnsi="Times New Roman"/>
          <w:b/>
          <w:sz w:val="36"/>
          <w:szCs w:val="28"/>
        </w:rPr>
        <w:t>Groupement des Entreprises au Cameroun;</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Mesdames et Messieurs les Directeurs Généraux des entreprises ;</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 xml:space="preserve">Mesdames </w:t>
      </w:r>
      <w:r>
        <w:rPr>
          <w:rFonts w:ascii="Times New Roman" w:cs="Times New Roman" w:eastAsia="Times New Roman" w:hAnsi="Times New Roman"/>
          <w:b/>
          <w:sz w:val="36"/>
          <w:szCs w:val="28"/>
        </w:rPr>
        <w:t>et M</w:t>
      </w:r>
      <w:r>
        <w:rPr>
          <w:rFonts w:ascii="Times New Roman" w:cs="Times New Roman" w:eastAsia="Times New Roman" w:hAnsi="Times New Roman"/>
          <w:b/>
          <w:sz w:val="36"/>
          <w:szCs w:val="28"/>
        </w:rPr>
        <w:t>essieurs les professionnels de Médias ;</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Distingués invités ;</w:t>
      </w:r>
    </w:p>
    <w:p>
      <w:pPr>
        <w:pStyle w:val="style0"/>
        <w:numPr>
          <w:ilvl w:val="0"/>
          <w:numId w:val="1"/>
        </w:numPr>
        <w:spacing w:before="120" w:after="120" w:lineRule="auto" w:line="276"/>
        <w:jc w:val="both"/>
        <w:contextualSpacing/>
        <w:rPr>
          <w:rFonts w:ascii="Times New Roman" w:cs="Times New Roman" w:eastAsia="Times New Roman" w:hAnsi="Times New Roman"/>
          <w:b/>
          <w:sz w:val="36"/>
          <w:szCs w:val="28"/>
        </w:rPr>
      </w:pPr>
      <w:r>
        <w:rPr>
          <w:rFonts w:ascii="Times New Roman" w:cs="Times New Roman" w:eastAsia="Times New Roman" w:hAnsi="Times New Roman"/>
          <w:b/>
          <w:sz w:val="36"/>
          <w:szCs w:val="28"/>
        </w:rPr>
        <w:t>Mesdames et Messieurs.</w:t>
      </w:r>
    </w:p>
    <w:p>
      <w:pPr>
        <w:pStyle w:val="style0"/>
        <w:spacing w:before="120" w:after="120" w:lineRule="auto" w:line="276"/>
        <w:jc w:val="both"/>
        <w:contextualSpacing/>
        <w:rPr>
          <w:rFonts w:ascii="Tahoma" w:cs="Tahoma" w:eastAsia="Times New Roman" w:hAnsi="Tahoma"/>
          <w:b/>
          <w:sz w:val="32"/>
          <w:szCs w:val="32"/>
        </w:rPr>
      </w:pPr>
    </w:p>
    <w:p>
      <w:pPr>
        <w:pStyle w:val="style0"/>
        <w:spacing w:lineRule="auto" w:line="276"/>
        <w:ind w:firstLine="360"/>
        <w:jc w:val="both"/>
        <w:rPr>
          <w:rFonts w:ascii="Tahoma" w:cs="Tahoma" w:eastAsia="Calibri" w:hAnsi="Tahoma"/>
          <w:sz w:val="32"/>
          <w:szCs w:val="32"/>
        </w:rPr>
      </w:pPr>
      <w:r>
        <w:rPr>
          <w:rFonts w:ascii="Tahoma" w:cs="Tahoma" w:eastAsia="Calibri" w:hAnsi="Tahoma"/>
          <w:sz w:val="32"/>
          <w:szCs w:val="32"/>
        </w:rPr>
        <w:t>C’est avec un réel plaisir que je prends la parole ce jour à l’occasion de cette importante séance de travail avec le Patronat</w:t>
      </w:r>
      <w:r>
        <w:rPr>
          <w:rFonts w:ascii="Tahoma" w:cs="Tahoma" w:eastAsia="Calibri" w:hAnsi="Tahoma"/>
          <w:sz w:val="32"/>
          <w:szCs w:val="32"/>
        </w:rPr>
        <w:t xml:space="preserve"> camerounais</w:t>
      </w:r>
      <w:r>
        <w:rPr>
          <w:rFonts w:ascii="Tahoma" w:cs="Tahoma" w:eastAsia="Calibri" w:hAnsi="Tahoma"/>
          <w:sz w:val="32"/>
          <w:szCs w:val="32"/>
        </w:rPr>
        <w:t>.</w:t>
      </w:r>
    </w:p>
    <w:p>
      <w:pPr>
        <w:pStyle w:val="style0"/>
        <w:spacing w:lineRule="auto" w:line="276"/>
        <w:ind w:firstLine="708"/>
        <w:jc w:val="both"/>
        <w:rPr>
          <w:rFonts w:ascii="Tahoma" w:cs="Tahoma" w:eastAsia="Times New Roman" w:hAnsi="Tahoma"/>
          <w:sz w:val="32"/>
          <w:szCs w:val="32"/>
          <w:lang w:eastAsia="fr-FR"/>
        </w:rPr>
      </w:pPr>
      <w:r>
        <w:rPr>
          <w:rFonts w:ascii="Tahoma" w:cs="Tahoma" w:eastAsia="Calibri" w:hAnsi="Tahoma"/>
          <w:sz w:val="32"/>
          <w:szCs w:val="32"/>
        </w:rPr>
        <w:t xml:space="preserve">Aussi, permettez-moi avant de poursuivre mon propos, de souhaiter une chaleureuse bienvenue à toutes les parties prenantes qui ont bien voulu honorer de leur présence cette rencontre. </w:t>
      </w:r>
    </w:p>
    <w:p>
      <w:pPr>
        <w:pStyle w:val="style0"/>
        <w:spacing w:lineRule="auto" w:line="276"/>
        <w:ind w:firstLine="708"/>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Mes remerciements vont </w:t>
      </w:r>
      <w:r>
        <w:rPr>
          <w:rFonts w:ascii="Tahoma" w:cs="Tahoma" w:eastAsia="Times New Roman" w:hAnsi="Tahoma"/>
          <w:sz w:val="32"/>
          <w:szCs w:val="32"/>
          <w:lang w:eastAsia="fr-FR"/>
        </w:rPr>
        <w:t xml:space="preserve">particulièrement à l’endroit des responsables des </w:t>
      </w:r>
      <w:r>
        <w:rPr>
          <w:rFonts w:ascii="Tahoma" w:cs="Tahoma" w:eastAsia="Times New Roman" w:hAnsi="Tahoma"/>
          <w:sz w:val="32"/>
          <w:szCs w:val="32"/>
          <w:lang w:eastAsia="fr-FR"/>
        </w:rPr>
        <w:t>différents</w:t>
      </w:r>
      <w:r>
        <w:rPr>
          <w:rFonts w:ascii="Tahoma" w:cs="Tahoma" w:eastAsia="Times New Roman" w:hAnsi="Tahoma"/>
          <w:sz w:val="32"/>
          <w:szCs w:val="32"/>
          <w:lang w:eastAsia="fr-FR"/>
        </w:rPr>
        <w:t xml:space="preserve"> groupement</w:t>
      </w:r>
      <w:r>
        <w:rPr>
          <w:rFonts w:ascii="Tahoma" w:cs="Tahoma" w:eastAsia="Times New Roman" w:hAnsi="Tahoma"/>
          <w:sz w:val="32"/>
          <w:szCs w:val="32"/>
          <w:lang w:eastAsia="fr-FR"/>
        </w:rPr>
        <w:t>s</w:t>
      </w:r>
      <w:r>
        <w:rPr>
          <w:rFonts w:ascii="Tahoma" w:cs="Tahoma" w:eastAsia="Times New Roman" w:hAnsi="Tahoma"/>
          <w:sz w:val="32"/>
          <w:szCs w:val="32"/>
          <w:lang w:eastAsia="fr-FR"/>
        </w:rPr>
        <w:t xml:space="preserve"> sociaux professionnel</w:t>
      </w:r>
      <w:r>
        <w:rPr>
          <w:rFonts w:ascii="Tahoma" w:cs="Tahoma" w:eastAsia="Times New Roman" w:hAnsi="Tahoma"/>
          <w:sz w:val="32"/>
          <w:szCs w:val="32"/>
          <w:lang w:eastAsia="fr-FR"/>
        </w:rPr>
        <w:t>s</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qui ont bien voulu mettre </w:t>
      </w:r>
      <w:r>
        <w:rPr>
          <w:rFonts w:ascii="Tahoma" w:cs="Tahoma" w:eastAsia="Times New Roman" w:hAnsi="Tahoma"/>
          <w:sz w:val="32"/>
          <w:szCs w:val="32"/>
          <w:lang w:eastAsia="fr-FR"/>
        </w:rPr>
        <w:t xml:space="preserve">à notre disposition ces locaux, mais aussi pour le </w:t>
      </w:r>
      <w:r>
        <w:rPr>
          <w:rFonts w:ascii="Tahoma" w:cs="Tahoma" w:eastAsia="Times New Roman" w:hAnsi="Tahoma"/>
          <w:sz w:val="32"/>
          <w:szCs w:val="32"/>
          <w:lang w:eastAsia="fr-FR"/>
        </w:rPr>
        <w:t>rôle déterminant</w:t>
      </w:r>
      <w:r>
        <w:rPr>
          <w:rFonts w:ascii="Tahoma" w:cs="Tahoma" w:eastAsia="Times New Roman" w:hAnsi="Tahoma"/>
          <w:sz w:val="32"/>
          <w:szCs w:val="32"/>
          <w:lang w:eastAsia="fr-FR"/>
        </w:rPr>
        <w:t xml:space="preserve"> que ces organisations</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jouent</w:t>
      </w:r>
      <w:r>
        <w:rPr>
          <w:rFonts w:ascii="Tahoma" w:cs="Tahoma" w:eastAsia="Times New Roman" w:hAnsi="Tahoma"/>
          <w:sz w:val="32"/>
          <w:szCs w:val="32"/>
          <w:lang w:eastAsia="fr-FR"/>
        </w:rPr>
        <w:t xml:space="preserve"> aux </w:t>
      </w:r>
      <w:r>
        <w:rPr>
          <w:rFonts w:ascii="Tahoma" w:cs="Tahoma" w:eastAsia="Times New Roman" w:hAnsi="Tahoma"/>
          <w:sz w:val="32"/>
          <w:szCs w:val="32"/>
          <w:lang w:eastAsia="fr-FR"/>
        </w:rPr>
        <w:t>côtés</w:t>
      </w:r>
      <w:r>
        <w:rPr>
          <w:rFonts w:ascii="Tahoma" w:cs="Tahoma" w:eastAsia="Times New Roman" w:hAnsi="Tahoma"/>
          <w:sz w:val="32"/>
          <w:szCs w:val="32"/>
          <w:lang w:eastAsia="fr-FR"/>
        </w:rPr>
        <w:t xml:space="preserve"> du</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Gouvernement</w:t>
      </w:r>
      <w:r>
        <w:rPr>
          <w:rFonts w:ascii="Tahoma" w:cs="Tahoma" w:eastAsia="Times New Roman" w:hAnsi="Tahoma"/>
          <w:sz w:val="32"/>
          <w:szCs w:val="32"/>
          <w:lang w:eastAsia="fr-FR"/>
        </w:rPr>
        <w:t xml:space="preserve"> pour l’expansion du tissu industriel</w:t>
      </w:r>
      <w:r>
        <w:rPr>
          <w:rFonts w:ascii="Tahoma" w:cs="Tahoma" w:eastAsia="Times New Roman" w:hAnsi="Tahoma"/>
          <w:sz w:val="32"/>
          <w:szCs w:val="32"/>
          <w:lang w:eastAsia="fr-FR"/>
        </w:rPr>
        <w:t>,</w:t>
      </w:r>
      <w:r>
        <w:rPr>
          <w:rFonts w:ascii="Tahoma" w:cs="Tahoma" w:eastAsia="Times New Roman" w:hAnsi="Tahoma"/>
          <w:sz w:val="32"/>
          <w:szCs w:val="32"/>
          <w:lang w:eastAsia="fr-FR"/>
        </w:rPr>
        <w:t xml:space="preserve"> en particulier et pour la croissance économique de notre pays</w:t>
      </w:r>
      <w:r>
        <w:rPr>
          <w:rFonts w:ascii="Tahoma" w:cs="Tahoma" w:eastAsia="Times New Roman" w:hAnsi="Tahoma"/>
          <w:sz w:val="32"/>
          <w:szCs w:val="32"/>
          <w:lang w:eastAsia="fr-FR"/>
        </w:rPr>
        <w:t>,</w:t>
      </w:r>
      <w:r>
        <w:rPr>
          <w:rFonts w:ascii="Tahoma" w:cs="Tahoma" w:eastAsia="Times New Roman" w:hAnsi="Tahoma"/>
          <w:sz w:val="32"/>
          <w:szCs w:val="32"/>
          <w:lang w:eastAsia="fr-FR"/>
        </w:rPr>
        <w:t xml:space="preserve"> en général.</w:t>
      </w:r>
      <w:r>
        <w:rPr>
          <w:rFonts w:ascii="Tahoma" w:cs="Tahoma" w:eastAsia="Times New Roman" w:hAnsi="Tahoma"/>
          <w:sz w:val="32"/>
          <w:szCs w:val="32"/>
          <w:lang w:eastAsia="fr-FR"/>
        </w:rPr>
        <w:t xml:space="preserve"> </w:t>
      </w:r>
    </w:p>
    <w:p>
      <w:pPr>
        <w:pStyle w:val="style0"/>
        <w:spacing w:before="120" w:after="120" w:lineRule="auto" w:line="276"/>
        <w:ind w:firstLine="708"/>
        <w:jc w:val="both"/>
        <w:rPr>
          <w:rFonts w:ascii="Tahoma" w:cs="Tahoma" w:eastAsia="Times New Roman" w:hAnsi="Tahoma"/>
          <w:sz w:val="32"/>
          <w:szCs w:val="32"/>
          <w:lang w:eastAsia="fr-FR"/>
        </w:rPr>
      </w:pPr>
      <w:r>
        <w:rPr>
          <w:rFonts w:ascii="Tahoma" w:cs="Tahoma" w:eastAsia="Times New Roman" w:hAnsi="Tahoma"/>
          <w:sz w:val="32"/>
          <w:szCs w:val="32"/>
          <w:lang w:eastAsia="fr-FR"/>
        </w:rPr>
        <w:t>D</w:t>
      </w:r>
      <w:r>
        <w:rPr>
          <w:rFonts w:ascii="Tahoma" w:cs="Tahoma" w:eastAsia="Times New Roman" w:hAnsi="Tahoma"/>
          <w:sz w:val="32"/>
          <w:szCs w:val="32"/>
          <w:lang w:eastAsia="fr-FR"/>
        </w:rPr>
        <w:t>ans le contexte actuel marqué par des perturbations de la fourniture en énergie électrique dans le Réseau Interconnecté Sud</w:t>
      </w:r>
      <w:r>
        <w:rPr>
          <w:rFonts w:ascii="Tahoma" w:cs="Tahoma" w:eastAsia="Times New Roman" w:hAnsi="Tahoma"/>
          <w:sz w:val="32"/>
          <w:szCs w:val="32"/>
          <w:lang w:eastAsia="fr-FR"/>
        </w:rPr>
        <w:t>, I</w:t>
      </w:r>
      <w:r>
        <w:rPr>
          <w:rFonts w:ascii="Tahoma" w:cs="Tahoma" w:eastAsia="Times New Roman" w:hAnsi="Tahoma"/>
          <w:sz w:val="32"/>
          <w:szCs w:val="32"/>
          <w:lang w:eastAsia="fr-FR"/>
        </w:rPr>
        <w:t>l était de bon ton pour le Gouvernement, d’avoir un échange franc avec le Patronat.</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En effet, c</w:t>
      </w:r>
      <w:r>
        <w:rPr>
          <w:rFonts w:ascii="Tahoma" w:cs="Tahoma" w:eastAsia="Times New Roman" w:hAnsi="Tahoma"/>
          <w:sz w:val="32"/>
          <w:szCs w:val="32"/>
          <w:lang w:eastAsia="fr-FR"/>
        </w:rPr>
        <w:t xml:space="preserve">es </w:t>
      </w:r>
      <w:r>
        <w:rPr>
          <w:rFonts w:ascii="Tahoma" w:cs="Tahoma" w:eastAsia="Times New Roman" w:hAnsi="Tahoma"/>
          <w:sz w:val="32"/>
          <w:szCs w:val="32"/>
          <w:lang w:eastAsia="fr-FR"/>
        </w:rPr>
        <w:t>perturbations font</w:t>
      </w:r>
      <w:r>
        <w:rPr>
          <w:rFonts w:ascii="Tahoma" w:cs="Tahoma" w:eastAsia="Times New Roman" w:hAnsi="Tahoma"/>
          <w:sz w:val="32"/>
          <w:szCs w:val="32"/>
          <w:lang w:eastAsia="fr-FR"/>
        </w:rPr>
        <w:t xml:space="preserve"> subir aux ménages des délestages à certaines heures de la journée et obligent certaines grandes industries à s</w:t>
      </w:r>
      <w:r>
        <w:rPr>
          <w:rFonts w:ascii="Tahoma" w:cs="Tahoma" w:eastAsia="Times New Roman" w:hAnsi="Tahoma"/>
          <w:sz w:val="32"/>
          <w:szCs w:val="32"/>
          <w:lang w:eastAsia="fr-FR"/>
        </w:rPr>
        <w:t>e retirer</w:t>
      </w:r>
      <w:r>
        <w:rPr>
          <w:rFonts w:ascii="Tahoma" w:cs="Tahoma" w:eastAsia="Times New Roman" w:hAnsi="Tahoma"/>
          <w:sz w:val="32"/>
          <w:szCs w:val="32"/>
          <w:lang w:eastAsia="fr-FR"/>
        </w:rPr>
        <w:t xml:space="preserve"> du réseau pour réduire l’impact </w:t>
      </w:r>
      <w:r>
        <w:rPr>
          <w:rFonts w:ascii="Tahoma" w:cs="Tahoma" w:eastAsia="Times New Roman" w:hAnsi="Tahoma"/>
          <w:sz w:val="32"/>
          <w:szCs w:val="32"/>
          <w:lang w:eastAsia="fr-FR"/>
        </w:rPr>
        <w:t xml:space="preserve">de ce déficit de production </w:t>
      </w:r>
      <w:r>
        <w:rPr>
          <w:rFonts w:ascii="Tahoma" w:cs="Tahoma" w:eastAsia="Times New Roman" w:hAnsi="Tahoma"/>
          <w:sz w:val="32"/>
          <w:szCs w:val="32"/>
          <w:lang w:eastAsia="fr-FR"/>
        </w:rPr>
        <w:t xml:space="preserve">au niveau des ménages. </w:t>
      </w:r>
    </w:p>
    <w:p>
      <w:pPr>
        <w:pStyle w:val="style0"/>
        <w:spacing w:before="120" w:after="120" w:lineRule="auto" w:line="276"/>
        <w:ind w:firstLine="708"/>
        <w:jc w:val="both"/>
        <w:rPr>
          <w:rFonts w:ascii="Tahoma" w:cs="Tahoma" w:eastAsia="Times New Roman" w:hAnsi="Tahoma"/>
          <w:sz w:val="32"/>
          <w:szCs w:val="32"/>
          <w:lang w:eastAsia="fr-FR"/>
        </w:rPr>
      </w:pPr>
      <w:r>
        <w:rPr>
          <w:rFonts w:ascii="Tahoma" w:cs="Tahoma" w:eastAsia="Times New Roman" w:hAnsi="Tahoma"/>
          <w:sz w:val="32"/>
          <w:szCs w:val="32"/>
          <w:lang w:eastAsia="fr-FR"/>
        </w:rPr>
        <w:t>Par ma voix, le Gouvernement, conscient</w:t>
      </w:r>
      <w:r>
        <w:rPr>
          <w:rFonts w:ascii="Tahoma" w:cs="Tahoma" w:eastAsia="Times New Roman" w:hAnsi="Tahoma"/>
          <w:sz w:val="32"/>
          <w:szCs w:val="32"/>
          <w:lang w:eastAsia="fr-FR"/>
        </w:rPr>
        <w:t xml:space="preserve"> que cette situation est indubitablement à l’origine d’une </w:t>
      </w:r>
      <w:r>
        <w:rPr>
          <w:rFonts w:ascii="Tahoma" w:cs="Tahoma" w:eastAsia="Times New Roman" w:hAnsi="Tahoma"/>
          <w:sz w:val="32"/>
          <w:szCs w:val="32"/>
          <w:lang w:eastAsia="fr-FR"/>
        </w:rPr>
        <w:t>certaine baisse</w:t>
      </w:r>
      <w:r>
        <w:rPr>
          <w:rFonts w:ascii="Tahoma" w:cs="Tahoma" w:eastAsia="Times New Roman" w:hAnsi="Tahoma"/>
          <w:sz w:val="32"/>
          <w:szCs w:val="32"/>
          <w:lang w:eastAsia="fr-FR"/>
        </w:rPr>
        <w:t xml:space="preserve"> de </w:t>
      </w:r>
      <w:r>
        <w:rPr>
          <w:rFonts w:ascii="Tahoma" w:cs="Tahoma" w:eastAsia="Times New Roman" w:hAnsi="Tahoma"/>
          <w:sz w:val="32"/>
          <w:szCs w:val="32"/>
          <w:lang w:eastAsia="fr-FR"/>
        </w:rPr>
        <w:t xml:space="preserve"> productivité</w:t>
      </w:r>
      <w:r>
        <w:rPr>
          <w:rFonts w:ascii="Tahoma" w:cs="Tahoma" w:eastAsia="Times New Roman" w:hAnsi="Tahoma"/>
          <w:sz w:val="32"/>
          <w:szCs w:val="32"/>
          <w:lang w:eastAsia="fr-FR"/>
        </w:rPr>
        <w:t xml:space="preserve"> de nos industries, causant de ce fait un manque à gagner à celles-ci,</w:t>
      </w:r>
      <w:r>
        <w:rPr>
          <w:rFonts w:ascii="Tahoma" w:cs="Tahoma" w:eastAsia="Times New Roman" w:hAnsi="Tahoma"/>
          <w:sz w:val="32"/>
          <w:szCs w:val="32"/>
          <w:lang w:eastAsia="fr-FR"/>
        </w:rPr>
        <w:t xml:space="preserve"> tient</w:t>
      </w:r>
      <w:r>
        <w:rPr>
          <w:rFonts w:ascii="Tahoma" w:cs="Tahoma" w:eastAsia="Times New Roman" w:hAnsi="Tahoma"/>
          <w:sz w:val="32"/>
          <w:szCs w:val="32"/>
          <w:lang w:eastAsia="fr-FR"/>
        </w:rPr>
        <w:t xml:space="preserve"> à</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exprimer sa profonde gratitude </w:t>
      </w:r>
      <w:r>
        <w:rPr>
          <w:rFonts w:ascii="Tahoma" w:cs="Tahoma" w:eastAsia="Times New Roman" w:hAnsi="Tahoma"/>
          <w:sz w:val="32"/>
          <w:szCs w:val="32"/>
          <w:lang w:eastAsia="fr-FR"/>
        </w:rPr>
        <w:t>et sa reconnaissance</w:t>
      </w:r>
      <w:r>
        <w:rPr>
          <w:rFonts w:ascii="Tahoma" w:cs="Tahoma" w:eastAsia="Times New Roman" w:hAnsi="Tahoma"/>
          <w:sz w:val="32"/>
          <w:szCs w:val="32"/>
          <w:lang w:eastAsia="fr-FR"/>
        </w:rPr>
        <w:t xml:space="preserve"> pour </w:t>
      </w:r>
      <w:r>
        <w:rPr>
          <w:rFonts w:ascii="Tahoma" w:cs="Tahoma" w:eastAsia="Times New Roman" w:hAnsi="Tahoma"/>
          <w:sz w:val="32"/>
          <w:szCs w:val="32"/>
          <w:lang w:eastAsia="fr-FR"/>
        </w:rPr>
        <w:t>les sacrifices consentis pendant cette période difficile</w:t>
      </w:r>
      <w:r>
        <w:rPr>
          <w:rFonts w:ascii="Tahoma" w:cs="Tahoma" w:eastAsia="Times New Roman" w:hAnsi="Tahoma"/>
          <w:sz w:val="32"/>
          <w:szCs w:val="32"/>
          <w:lang w:eastAsia="fr-FR"/>
        </w:rPr>
        <w:t xml:space="preserve"> par les populations en général et par vous capitaines de l’industrie en particulier</w:t>
      </w:r>
      <w:r>
        <w:rPr>
          <w:rFonts w:ascii="Tahoma" w:cs="Tahoma" w:eastAsia="Times New Roman" w:hAnsi="Tahoma"/>
          <w:sz w:val="32"/>
          <w:szCs w:val="32"/>
          <w:lang w:eastAsia="fr-FR"/>
        </w:rPr>
        <w:t>.</w:t>
      </w:r>
    </w:p>
    <w:p>
      <w:pPr>
        <w:pStyle w:val="style0"/>
        <w:spacing w:before="120" w:after="120" w:lineRule="auto" w:line="276"/>
        <w:ind w:firstLine="708"/>
        <w:jc w:val="both"/>
        <w:rPr>
          <w:rFonts w:ascii="Tahoma" w:cs="Tahoma" w:eastAsia="Times New Roman" w:hAnsi="Tahoma"/>
          <w:sz w:val="12"/>
          <w:szCs w:val="32"/>
          <w:lang w:eastAsia="fr-FR"/>
        </w:rPr>
      </w:pPr>
    </w:p>
    <w:p>
      <w:pPr>
        <w:pStyle w:val="style0"/>
        <w:numPr>
          <w:ilvl w:val="0"/>
          <w:numId w:val="1"/>
        </w:numPr>
        <w:spacing w:before="120" w:after="120" w:lineRule="auto" w:line="276"/>
        <w:jc w:val="both"/>
        <w:contextualSpacing/>
        <w:rPr>
          <w:rFonts w:ascii="Tahoma" w:cs="Tahoma" w:eastAsia="Times New Roman" w:hAnsi="Tahoma"/>
          <w:b/>
          <w:sz w:val="32"/>
          <w:szCs w:val="32"/>
        </w:rPr>
      </w:pPr>
      <w:r>
        <w:rPr>
          <w:rFonts w:ascii="Tahoma" w:cs="Tahoma" w:eastAsia="Times New Roman" w:hAnsi="Tahoma"/>
          <w:b/>
          <w:sz w:val="32"/>
          <w:szCs w:val="32"/>
        </w:rPr>
        <w:t>Distingués invités ;</w:t>
      </w:r>
    </w:p>
    <w:p>
      <w:pPr>
        <w:pStyle w:val="style0"/>
        <w:numPr>
          <w:ilvl w:val="0"/>
          <w:numId w:val="1"/>
        </w:numPr>
        <w:spacing w:before="120" w:after="120" w:lineRule="auto" w:line="276"/>
        <w:jc w:val="both"/>
        <w:contextualSpacing/>
        <w:rPr>
          <w:rFonts w:ascii="Tahoma" w:cs="Tahoma" w:eastAsia="Times New Roman" w:hAnsi="Tahoma"/>
          <w:b/>
          <w:sz w:val="32"/>
          <w:szCs w:val="32"/>
        </w:rPr>
      </w:pPr>
      <w:r>
        <w:rPr>
          <w:rFonts w:ascii="Tahoma" w:cs="Tahoma" w:eastAsia="Times New Roman" w:hAnsi="Tahoma"/>
          <w:b/>
          <w:sz w:val="32"/>
          <w:szCs w:val="32"/>
        </w:rPr>
        <w:t>Mesdames et Messieurs.</w:t>
      </w:r>
    </w:p>
    <w:p>
      <w:pPr>
        <w:pStyle w:val="style0"/>
        <w:spacing w:before="120" w:after="120" w:lineRule="auto" w:line="276"/>
        <w:ind w:firstLine="708"/>
        <w:jc w:val="both"/>
        <w:rPr>
          <w:rFonts w:ascii="Tahoma" w:cs="Tahoma" w:eastAsia="Calibri" w:hAnsi="Tahoma"/>
          <w:sz w:val="32"/>
          <w:szCs w:val="32"/>
        </w:rPr>
      </w:pPr>
      <w:r>
        <w:rPr>
          <w:rFonts w:ascii="Tahoma" w:cs="Tahoma" w:eastAsia="Calibri" w:hAnsi="Tahoma"/>
          <w:sz w:val="32"/>
          <w:szCs w:val="32"/>
        </w:rPr>
        <w:t>Comme vous le savez, l’accès à l’électricité est un enjeu majeur pour insuffler une croissance économique durable</w:t>
      </w:r>
      <w:r>
        <w:rPr>
          <w:rFonts w:ascii="Tahoma" w:cs="Tahoma" w:eastAsia="Calibri" w:hAnsi="Tahoma"/>
          <w:sz w:val="32"/>
          <w:szCs w:val="32"/>
        </w:rPr>
        <w:t>.</w:t>
      </w:r>
      <w:r>
        <w:rPr>
          <w:rFonts w:ascii="Tahoma" w:cs="Tahoma" w:eastAsia="Calibri" w:hAnsi="Tahoma"/>
          <w:sz w:val="32"/>
          <w:szCs w:val="32"/>
        </w:rPr>
        <w:t xml:space="preserve"> </w:t>
      </w:r>
      <w:r>
        <w:rPr>
          <w:rFonts w:ascii="Tahoma" w:cs="Tahoma" w:eastAsia="Calibri" w:hAnsi="Tahoma"/>
          <w:sz w:val="32"/>
          <w:szCs w:val="32"/>
        </w:rPr>
        <w:t>D</w:t>
      </w:r>
      <w:r>
        <w:rPr>
          <w:rFonts w:ascii="Tahoma" w:cs="Tahoma" w:eastAsia="Calibri" w:hAnsi="Tahoma"/>
          <w:sz w:val="32"/>
          <w:szCs w:val="32"/>
        </w:rPr>
        <w:t>ans le contexte actuel</w:t>
      </w:r>
      <w:r>
        <w:rPr>
          <w:rFonts w:ascii="Tahoma" w:cs="Tahoma" w:eastAsia="Calibri" w:hAnsi="Tahoma"/>
          <w:sz w:val="32"/>
          <w:szCs w:val="32"/>
        </w:rPr>
        <w:t>,</w:t>
      </w:r>
      <w:r>
        <w:rPr>
          <w:rFonts w:ascii="Tahoma" w:cs="Tahoma" w:eastAsia="Calibri" w:hAnsi="Tahoma"/>
          <w:sz w:val="32"/>
          <w:szCs w:val="32"/>
        </w:rPr>
        <w:t xml:space="preserve"> </w:t>
      </w:r>
      <w:r>
        <w:rPr>
          <w:rFonts w:ascii="Tahoma" w:cs="Tahoma" w:eastAsia="Calibri" w:hAnsi="Tahoma"/>
          <w:sz w:val="32"/>
          <w:szCs w:val="32"/>
        </w:rPr>
        <w:t xml:space="preserve">il </w:t>
      </w:r>
      <w:r>
        <w:rPr>
          <w:rFonts w:ascii="Tahoma" w:cs="Tahoma" w:eastAsia="Calibri" w:hAnsi="Tahoma"/>
          <w:sz w:val="32"/>
          <w:szCs w:val="32"/>
        </w:rPr>
        <w:t xml:space="preserve">constitue une contrainte </w:t>
      </w:r>
      <w:r>
        <w:rPr>
          <w:rFonts w:ascii="Tahoma" w:cs="Tahoma" w:eastAsia="Calibri" w:hAnsi="Tahoma"/>
          <w:sz w:val="32"/>
          <w:szCs w:val="32"/>
        </w:rPr>
        <w:t>pour l’activité économique,</w:t>
      </w:r>
      <w:r>
        <w:rPr>
          <w:rFonts w:ascii="Tahoma" w:cs="Tahoma" w:eastAsia="Calibri" w:hAnsi="Tahoma"/>
          <w:sz w:val="32"/>
          <w:szCs w:val="32"/>
        </w:rPr>
        <w:t xml:space="preserve"> la qualité du service public mais aussi</w:t>
      </w:r>
      <w:r>
        <w:rPr>
          <w:rFonts w:ascii="Tahoma" w:cs="Tahoma" w:eastAsia="Calibri" w:hAnsi="Tahoma"/>
          <w:sz w:val="32"/>
          <w:szCs w:val="32"/>
        </w:rPr>
        <w:t>,</w:t>
      </w:r>
      <w:r>
        <w:rPr>
          <w:rFonts w:ascii="Tahoma" w:cs="Tahoma" w:eastAsia="Calibri" w:hAnsi="Tahoma"/>
          <w:sz w:val="32"/>
          <w:szCs w:val="32"/>
        </w:rPr>
        <w:t xml:space="preserve"> le bien-être social.</w:t>
      </w:r>
    </w:p>
    <w:p>
      <w:pPr>
        <w:pStyle w:val="style0"/>
        <w:spacing w:before="120" w:after="120" w:lineRule="auto" w:line="276"/>
        <w:ind w:firstLine="708"/>
        <w:jc w:val="both"/>
        <w:rPr>
          <w:rFonts w:ascii="Tahoma" w:cs="Tahoma" w:eastAsia="Calibri" w:hAnsi="Tahoma"/>
          <w:sz w:val="32"/>
          <w:szCs w:val="32"/>
          <w:lang w:eastAsia="fr-FR"/>
        </w:rPr>
      </w:pPr>
      <w:r>
        <w:rPr>
          <w:rFonts w:ascii="Tahoma" w:cs="Tahoma" w:eastAsia="Calibri" w:hAnsi="Tahoma"/>
          <w:sz w:val="32"/>
          <w:szCs w:val="32"/>
        </w:rPr>
        <w:t>De ce fait,</w:t>
      </w:r>
      <w:r>
        <w:rPr>
          <w:rFonts w:ascii="Tahoma" w:cs="Tahoma" w:eastAsia="Calibri" w:hAnsi="Tahoma"/>
          <w:sz w:val="32"/>
          <w:szCs w:val="32"/>
          <w:lang w:eastAsia="fr-FR"/>
        </w:rPr>
        <w:t xml:space="preserve"> l’électricité </w:t>
      </w:r>
      <w:r>
        <w:rPr>
          <w:rFonts w:ascii="Tahoma" w:cs="Tahoma" w:eastAsia="Calibri" w:hAnsi="Tahoma"/>
          <w:sz w:val="32"/>
          <w:szCs w:val="32"/>
          <w:lang w:eastAsia="fr-FR"/>
        </w:rPr>
        <w:t>est</w:t>
      </w:r>
      <w:r>
        <w:rPr>
          <w:rFonts w:ascii="Tahoma" w:cs="Tahoma" w:eastAsia="Calibri" w:hAnsi="Tahoma"/>
          <w:sz w:val="32"/>
          <w:szCs w:val="32"/>
          <w:lang w:eastAsia="fr-FR"/>
        </w:rPr>
        <w:t xml:space="preserve"> sans aucun doute une préoccupation majeure pour tous les Gouvernements qui </w:t>
      </w:r>
      <w:r>
        <w:rPr>
          <w:rFonts w:ascii="Tahoma" w:cs="Tahoma" w:eastAsia="Calibri" w:hAnsi="Tahoma"/>
          <w:sz w:val="32"/>
          <w:szCs w:val="32"/>
          <w:lang w:eastAsia="fr-FR"/>
        </w:rPr>
        <w:t>aspirent à améliorer les conditions de vie</w:t>
      </w:r>
      <w:r>
        <w:rPr>
          <w:rFonts w:ascii="Tahoma" w:cs="Tahoma" w:eastAsia="Calibri" w:hAnsi="Tahoma"/>
          <w:sz w:val="32"/>
          <w:szCs w:val="32"/>
          <w:lang w:eastAsia="fr-FR"/>
        </w:rPr>
        <w:t xml:space="preserve"> de leurs populations mais également</w:t>
      </w:r>
      <w:r>
        <w:rPr>
          <w:rFonts w:ascii="Tahoma" w:cs="Tahoma" w:eastAsia="Calibri" w:hAnsi="Tahoma"/>
          <w:sz w:val="32"/>
          <w:szCs w:val="32"/>
          <w:lang w:eastAsia="fr-FR"/>
        </w:rPr>
        <w:t>,</w:t>
      </w:r>
      <w:r>
        <w:rPr>
          <w:rFonts w:ascii="Tahoma" w:cs="Tahoma" w:eastAsia="Calibri" w:hAnsi="Tahoma"/>
          <w:sz w:val="32"/>
          <w:szCs w:val="32"/>
          <w:lang w:eastAsia="fr-FR"/>
        </w:rPr>
        <w:t xml:space="preserve"> à développer leur industrialisation.</w:t>
      </w:r>
    </w:p>
    <w:p>
      <w:pPr>
        <w:pStyle w:val="style0"/>
        <w:spacing w:before="120" w:after="120" w:lineRule="auto" w:line="276"/>
        <w:ind w:firstLine="708"/>
        <w:jc w:val="both"/>
        <w:rPr>
          <w:rFonts w:ascii="Tahoma" w:cs="Tahoma" w:eastAsia="Times New Roman" w:hAnsi="Tahoma"/>
          <w:b/>
          <w:sz w:val="32"/>
          <w:szCs w:val="32"/>
          <w:lang w:val="fr-CM"/>
        </w:rPr>
      </w:pPr>
      <w:r>
        <w:rPr>
          <w:rFonts w:ascii="Tahoma" w:cs="Tahoma" w:eastAsia="Times New Roman" w:hAnsi="Tahoma"/>
          <w:sz w:val="32"/>
          <w:szCs w:val="32"/>
          <w:lang w:val="fr-CM"/>
        </w:rPr>
        <w:t xml:space="preserve">Pour le cas particulier du Cameroun, </w:t>
      </w:r>
      <w:r>
        <w:rPr>
          <w:rFonts w:ascii="Tahoma" w:cs="Tahoma" w:eastAsia="Times New Roman" w:hAnsi="Tahoma"/>
          <w:b/>
          <w:sz w:val="32"/>
          <w:szCs w:val="32"/>
          <w:lang w:val="fr-CM"/>
        </w:rPr>
        <w:t>le Président de la République, Son Excellence PAUL BIYA,</w:t>
      </w:r>
      <w:r>
        <w:rPr>
          <w:rFonts w:ascii="Tahoma" w:cs="Tahoma" w:eastAsia="Times New Roman" w:hAnsi="Tahoma"/>
          <w:sz w:val="32"/>
          <w:szCs w:val="32"/>
          <w:lang w:val="fr-CM"/>
        </w:rPr>
        <w:t xml:space="preserve"> </w:t>
      </w:r>
      <w:r>
        <w:rPr>
          <w:rFonts w:ascii="Tahoma" w:cs="Tahoma" w:eastAsia="Times New Roman" w:hAnsi="Tahoma"/>
          <w:sz w:val="32"/>
          <w:szCs w:val="32"/>
          <w:lang w:val="fr-CM"/>
        </w:rPr>
        <w:t>ne cesse de le rappeler</w:t>
      </w:r>
      <w:r>
        <w:rPr>
          <w:rFonts w:ascii="Tahoma" w:cs="Tahoma" w:eastAsia="Times New Roman" w:hAnsi="Tahoma"/>
          <w:sz w:val="32"/>
          <w:szCs w:val="32"/>
          <w:lang w:val="fr-CM"/>
        </w:rPr>
        <w:t xml:space="preserve">, </w:t>
      </w:r>
      <w:r>
        <w:rPr>
          <w:rFonts w:ascii="Tahoma" w:cs="Tahoma" w:eastAsia="Times New Roman" w:hAnsi="Tahoma"/>
          <w:sz w:val="32"/>
          <w:szCs w:val="32"/>
          <w:lang w:val="fr-CM"/>
        </w:rPr>
        <w:t xml:space="preserve">et </w:t>
      </w:r>
      <w:r>
        <w:rPr>
          <w:rFonts w:ascii="Tahoma" w:cs="Tahoma" w:eastAsia="Times New Roman" w:hAnsi="Tahoma"/>
          <w:sz w:val="32"/>
          <w:szCs w:val="32"/>
          <w:lang w:val="fr-CM"/>
        </w:rPr>
        <w:t>je cite : </w:t>
      </w:r>
      <w:r>
        <w:rPr>
          <w:rFonts w:ascii="Tahoma" w:cs="Tahoma" w:eastAsia="Times New Roman" w:hAnsi="Tahoma"/>
          <w:b/>
          <w:sz w:val="32"/>
          <w:szCs w:val="32"/>
          <w:lang w:val="fr-CM"/>
        </w:rPr>
        <w:t>« </w:t>
      </w:r>
      <w:r>
        <w:rPr>
          <w:rFonts w:ascii="Tahoma" w:cs="Tahoma" w:eastAsia="Times New Roman" w:hAnsi="Tahoma"/>
          <w:b/>
          <w:i/>
          <w:sz w:val="32"/>
          <w:szCs w:val="32"/>
          <w:lang w:val="fr-CM"/>
        </w:rPr>
        <w:t>Je vous l’ai souvent dit, l’énergie se situe au cœur de tout processus de développement. Sans elle, il ne peut y avoir d’industrie, ni de transformation de matières premières et donc pas d’économie moderne </w:t>
      </w:r>
      <w:r>
        <w:rPr>
          <w:rFonts w:ascii="Tahoma" w:cs="Tahoma" w:eastAsia="Times New Roman" w:hAnsi="Tahoma"/>
          <w:b/>
          <w:sz w:val="32"/>
          <w:szCs w:val="32"/>
          <w:lang w:val="fr-CM"/>
        </w:rPr>
        <w:t>». Fin de citation.</w:t>
      </w:r>
    </w:p>
    <w:p>
      <w:pPr>
        <w:pStyle w:val="style0"/>
        <w:spacing w:before="120" w:after="120" w:lineRule="auto" w:line="276"/>
        <w:ind w:firstLine="567"/>
        <w:jc w:val="both"/>
        <w:rPr>
          <w:rFonts w:ascii="Tahoma" w:cs="Tahoma" w:eastAsia="Times New Roman" w:hAnsi="Tahoma"/>
          <w:sz w:val="32"/>
          <w:szCs w:val="32"/>
          <w:lang w:val="fr-CM"/>
        </w:rPr>
      </w:pPr>
      <w:r>
        <w:rPr>
          <w:rFonts w:ascii="Tahoma" w:cs="Tahoma" w:eastAsia="Times New Roman" w:hAnsi="Tahoma"/>
          <w:sz w:val="32"/>
          <w:szCs w:val="32"/>
          <w:lang w:val="fr-CM"/>
        </w:rPr>
        <w:t>C’est donc dans cette logique que la Stratégie Nationale de Développement</w:t>
      </w:r>
      <w:r>
        <w:rPr>
          <w:rFonts w:ascii="Tahoma" w:cs="Tahoma" w:eastAsia="Times New Roman" w:hAnsi="Tahoma"/>
          <w:sz w:val="32"/>
          <w:szCs w:val="32"/>
          <w:lang w:val="fr-CM"/>
        </w:rPr>
        <w:t xml:space="preserve"> </w:t>
      </w:r>
      <w:r>
        <w:rPr>
          <w:rFonts w:ascii="Tahoma" w:cs="Tahoma" w:eastAsia="Times New Roman" w:hAnsi="Tahoma"/>
          <w:sz w:val="32"/>
          <w:szCs w:val="32"/>
          <w:lang w:val="fr-CM"/>
        </w:rPr>
        <w:t xml:space="preserve">(SND30) a fixé au secteur de l’électricité un objectif de production de </w:t>
      </w:r>
      <w:r>
        <w:rPr>
          <w:rFonts w:ascii="Tahoma" w:cs="Tahoma" w:eastAsia="Times New Roman" w:hAnsi="Tahoma"/>
          <w:b/>
          <w:sz w:val="32"/>
          <w:szCs w:val="32"/>
          <w:lang w:val="fr-CM"/>
        </w:rPr>
        <w:t>5 000 MW</w:t>
      </w:r>
      <w:r>
        <w:rPr>
          <w:rFonts w:ascii="Tahoma" w:cs="Tahoma" w:eastAsia="Times New Roman" w:hAnsi="Tahoma"/>
          <w:sz w:val="32"/>
          <w:szCs w:val="32"/>
          <w:lang w:val="fr-CM"/>
        </w:rPr>
        <w:t xml:space="preserve"> à l’horizon 2030.</w:t>
      </w:r>
    </w:p>
    <w:p>
      <w:pPr>
        <w:pStyle w:val="style0"/>
        <w:spacing w:before="120" w:after="120" w:lineRule="auto" w:line="276"/>
        <w:ind w:firstLine="567"/>
        <w:jc w:val="both"/>
        <w:rPr>
          <w:rFonts w:ascii="Tahoma" w:cs="Tahoma" w:eastAsia="Times New Roman" w:hAnsi="Tahoma"/>
          <w:sz w:val="16"/>
          <w:szCs w:val="32"/>
          <w:lang w:val="fr-CM"/>
        </w:rPr>
      </w:pPr>
    </w:p>
    <w:p>
      <w:pPr>
        <w:pStyle w:val="style179"/>
        <w:numPr>
          <w:ilvl w:val="0"/>
          <w:numId w:val="4"/>
        </w:numPr>
        <w:spacing w:before="120" w:after="120" w:lineRule="auto" w:line="276"/>
        <w:jc w:val="both"/>
        <w:rPr>
          <w:rFonts w:ascii="Tahoma" w:cs="Tahoma" w:eastAsia="Times New Roman" w:hAnsi="Tahoma"/>
          <w:b/>
          <w:sz w:val="32"/>
          <w:szCs w:val="32"/>
        </w:rPr>
      </w:pPr>
      <w:r>
        <w:rPr>
          <w:rFonts w:ascii="Tahoma" w:cs="Tahoma" w:eastAsia="Times New Roman" w:hAnsi="Tahoma"/>
          <w:b/>
          <w:sz w:val="32"/>
          <w:szCs w:val="32"/>
        </w:rPr>
        <w:t>Distingués invités ;</w:t>
      </w:r>
    </w:p>
    <w:p>
      <w:pPr>
        <w:pStyle w:val="style0"/>
        <w:numPr>
          <w:ilvl w:val="0"/>
          <w:numId w:val="4"/>
        </w:numPr>
        <w:spacing w:before="120" w:after="120" w:lineRule="auto" w:line="276"/>
        <w:jc w:val="both"/>
        <w:contextualSpacing/>
        <w:rPr>
          <w:rFonts w:ascii="Tahoma" w:cs="Tahoma" w:eastAsia="Times New Roman" w:hAnsi="Tahoma"/>
          <w:b/>
          <w:sz w:val="32"/>
          <w:szCs w:val="32"/>
        </w:rPr>
      </w:pPr>
      <w:r>
        <w:rPr>
          <w:rFonts w:ascii="Tahoma" w:cs="Tahoma" w:eastAsia="Times New Roman" w:hAnsi="Tahoma"/>
          <w:b/>
          <w:sz w:val="32"/>
          <w:szCs w:val="32"/>
        </w:rPr>
        <w:t>Mesdames et Messieurs.</w:t>
      </w:r>
    </w:p>
    <w:p>
      <w:pPr>
        <w:pStyle w:val="style0"/>
        <w:spacing w:before="120" w:after="120" w:lineRule="auto" w:line="276"/>
        <w:jc w:val="both"/>
        <w:contextualSpacing/>
        <w:rPr>
          <w:rFonts w:ascii="Tahoma" w:cs="Tahoma" w:eastAsia="Times New Roman" w:hAnsi="Tahoma"/>
          <w:sz w:val="18"/>
          <w:szCs w:val="32"/>
        </w:rPr>
      </w:pPr>
    </w:p>
    <w:p>
      <w:pPr>
        <w:pStyle w:val="style0"/>
        <w:autoSpaceDE w:val="false"/>
        <w:autoSpaceDN w:val="false"/>
        <w:adjustRightInd w:val="false"/>
        <w:spacing w:after="0" w:lineRule="auto" w:line="276"/>
        <w:ind w:firstLine="708"/>
        <w:jc w:val="both"/>
        <w:rPr>
          <w:rFonts w:ascii="Tahoma" w:cs="Tahoma" w:hAnsi="Tahoma"/>
          <w:sz w:val="36"/>
          <w:szCs w:val="36"/>
          <w:lang w:eastAsia="fr-FR"/>
        </w:rPr>
      </w:pPr>
      <w:r>
        <w:rPr>
          <w:rFonts w:ascii="Tahoma" w:cs="Tahoma" w:hAnsi="Tahoma"/>
          <w:sz w:val="36"/>
          <w:szCs w:val="36"/>
          <w:lang w:eastAsia="fr-FR"/>
        </w:rPr>
        <w:t>Notre</w:t>
      </w:r>
      <w:r>
        <w:rPr>
          <w:rFonts w:ascii="Tahoma" w:cs="Tahoma" w:hAnsi="Tahoma"/>
          <w:sz w:val="36"/>
          <w:szCs w:val="36"/>
          <w:lang w:eastAsia="fr-FR"/>
        </w:rPr>
        <w:t xml:space="preserve"> parc de production d’électricité actuel est constitué de 62% de l’hydroélectricité, 14% du thermique au gaz, 2</w:t>
      </w:r>
      <w:r>
        <w:rPr>
          <w:rFonts w:ascii="Tahoma" w:cs="Tahoma" w:hAnsi="Tahoma"/>
          <w:sz w:val="36"/>
          <w:szCs w:val="36"/>
          <w:lang w:eastAsia="fr-FR"/>
        </w:rPr>
        <w:t>2</w:t>
      </w:r>
      <w:r>
        <w:rPr>
          <w:rFonts w:ascii="Tahoma" w:cs="Tahoma" w:hAnsi="Tahoma"/>
          <w:sz w:val="36"/>
          <w:szCs w:val="36"/>
          <w:lang w:eastAsia="fr-FR"/>
        </w:rPr>
        <w:t xml:space="preserve"> % du thermique au fioul et </w:t>
      </w:r>
      <w:r>
        <w:rPr>
          <w:rFonts w:ascii="Tahoma" w:cs="Tahoma" w:hAnsi="Tahoma"/>
          <w:sz w:val="36"/>
          <w:szCs w:val="36"/>
          <w:lang w:eastAsia="fr-FR"/>
        </w:rPr>
        <w:t>2</w:t>
      </w:r>
      <w:r>
        <w:rPr>
          <w:rFonts w:ascii="Tahoma" w:cs="Tahoma" w:hAnsi="Tahoma"/>
          <w:sz w:val="36"/>
          <w:szCs w:val="36"/>
          <w:lang w:eastAsia="fr-FR"/>
        </w:rPr>
        <w:t xml:space="preserve">% du solaire. </w:t>
      </w:r>
      <w:r>
        <w:rPr>
          <w:rFonts w:ascii="Tahoma" w:cs="Tahoma" w:hAnsi="Tahoma"/>
          <w:sz w:val="36"/>
          <w:szCs w:val="36"/>
          <w:lang w:eastAsia="fr-FR"/>
        </w:rPr>
        <w:t xml:space="preserve">La capacité de production installée est estimée à 1534 MW dont 1359 MW dans le Réseau Interconnecté Sud (RIS) pour une disponibilité d’environ 1200 MW. Cette production est principalement assurée par les centrales hydroélectriques et les centrales </w:t>
      </w:r>
      <w:r>
        <w:rPr>
          <w:rFonts w:ascii="Tahoma" w:cs="Tahoma" w:hAnsi="Tahoma"/>
          <w:sz w:val="36"/>
          <w:szCs w:val="36"/>
          <w:lang w:eastAsia="fr-FR"/>
        </w:rPr>
        <w:t>thermiques</w:t>
      </w:r>
      <w:r>
        <w:rPr>
          <w:rFonts w:ascii="Tahoma" w:cs="Tahoma" w:hAnsi="Tahoma"/>
          <w:sz w:val="36"/>
          <w:szCs w:val="36"/>
          <w:lang w:eastAsia="fr-FR"/>
        </w:rPr>
        <w:t xml:space="preserve">. </w:t>
      </w:r>
    </w:p>
    <w:p>
      <w:pPr>
        <w:pStyle w:val="style0"/>
        <w:autoSpaceDE w:val="false"/>
        <w:autoSpaceDN w:val="false"/>
        <w:adjustRightInd w:val="false"/>
        <w:spacing w:after="0" w:lineRule="auto" w:line="276"/>
        <w:ind w:firstLine="708"/>
        <w:jc w:val="both"/>
        <w:rPr>
          <w:rFonts w:ascii="Tahoma" w:cs="Tahoma" w:hAnsi="Tahoma"/>
          <w:sz w:val="36"/>
          <w:szCs w:val="36"/>
          <w:lang w:eastAsia="fr-FR"/>
        </w:rPr>
      </w:pPr>
      <w:r>
        <w:rPr>
          <w:rFonts w:ascii="Tahoma" w:cs="Tahoma" w:hAnsi="Tahoma"/>
          <w:sz w:val="36"/>
          <w:szCs w:val="36"/>
          <w:lang w:eastAsia="fr-FR"/>
        </w:rPr>
        <w:t xml:space="preserve">S’agissant </w:t>
      </w:r>
      <w:r>
        <w:rPr>
          <w:rFonts w:ascii="Tahoma" w:cs="Tahoma" w:hAnsi="Tahoma"/>
          <w:sz w:val="36"/>
          <w:szCs w:val="36"/>
          <w:lang w:eastAsia="fr-FR"/>
        </w:rPr>
        <w:t>de l</w:t>
      </w:r>
      <w:r>
        <w:rPr>
          <w:rFonts w:ascii="Tahoma" w:cs="Tahoma" w:hAnsi="Tahoma"/>
          <w:sz w:val="36"/>
          <w:szCs w:val="36"/>
          <w:lang w:eastAsia="fr-FR"/>
        </w:rPr>
        <w:t>’</w:t>
      </w:r>
      <w:r>
        <w:rPr>
          <w:rFonts w:ascii="Tahoma" w:cs="Tahoma" w:hAnsi="Tahoma"/>
          <w:sz w:val="36"/>
          <w:szCs w:val="36"/>
          <w:lang w:eastAsia="fr-FR"/>
        </w:rPr>
        <w:t xml:space="preserve">offre et de la demande dans </w:t>
      </w:r>
      <w:r>
        <w:rPr>
          <w:rFonts w:ascii="Tahoma" w:cs="Tahoma" w:hAnsi="Tahoma"/>
          <w:sz w:val="36"/>
          <w:szCs w:val="36"/>
          <w:lang w:eastAsia="fr-FR"/>
        </w:rPr>
        <w:t>le Réseau Interconnecté Sud</w:t>
      </w:r>
      <w:r>
        <w:rPr>
          <w:rFonts w:ascii="Tahoma" w:cs="Tahoma" w:hAnsi="Tahoma"/>
          <w:sz w:val="36"/>
          <w:szCs w:val="36"/>
          <w:lang w:eastAsia="fr-FR"/>
        </w:rPr>
        <w:t>, en situation normale, l’offre de production</w:t>
      </w:r>
      <w:r>
        <w:rPr>
          <w:rFonts w:ascii="Tahoma" w:cs="Tahoma" w:hAnsi="Tahoma"/>
          <w:sz w:val="36"/>
          <w:szCs w:val="36"/>
          <w:lang w:eastAsia="fr-FR"/>
        </w:rPr>
        <w:t xml:space="preserve"> provenant de</w:t>
      </w:r>
      <w:r>
        <w:rPr>
          <w:rFonts w:ascii="Tahoma" w:cs="Tahoma" w:hAnsi="Tahoma"/>
          <w:sz w:val="36"/>
          <w:szCs w:val="36"/>
          <w:lang w:eastAsia="fr-FR"/>
        </w:rPr>
        <w:t xml:space="preserve"> </w:t>
      </w:r>
      <w:r>
        <w:rPr>
          <w:rFonts w:ascii="Tahoma" w:cs="Tahoma" w:hAnsi="Tahoma"/>
          <w:sz w:val="36"/>
          <w:szCs w:val="36"/>
          <w:lang w:eastAsia="fr-FR"/>
        </w:rPr>
        <w:t>l’</w:t>
      </w:r>
      <w:r>
        <w:rPr>
          <w:rFonts w:ascii="Tahoma" w:cs="Tahoma" w:hAnsi="Tahoma"/>
          <w:sz w:val="36"/>
          <w:szCs w:val="36"/>
          <w:lang w:eastAsia="fr-FR"/>
        </w:rPr>
        <w:t>hydro</w:t>
      </w:r>
      <w:r>
        <w:rPr>
          <w:rFonts w:ascii="Tahoma" w:cs="Tahoma" w:hAnsi="Tahoma"/>
          <w:sz w:val="36"/>
          <w:szCs w:val="36"/>
          <w:lang w:eastAsia="fr-FR"/>
        </w:rPr>
        <w:t>électricité</w:t>
      </w:r>
      <w:r>
        <w:rPr>
          <w:rFonts w:ascii="Tahoma" w:cs="Tahoma" w:hAnsi="Tahoma"/>
          <w:sz w:val="36"/>
          <w:szCs w:val="36"/>
          <w:lang w:eastAsia="fr-FR"/>
        </w:rPr>
        <w:t xml:space="preserve"> associé</w:t>
      </w:r>
      <w:r>
        <w:rPr>
          <w:rFonts w:ascii="Tahoma" w:cs="Tahoma" w:hAnsi="Tahoma"/>
          <w:sz w:val="36"/>
          <w:szCs w:val="36"/>
          <w:lang w:eastAsia="fr-FR"/>
        </w:rPr>
        <w:t>e</w:t>
      </w:r>
      <w:r>
        <w:rPr>
          <w:rFonts w:ascii="Tahoma" w:cs="Tahoma" w:hAnsi="Tahoma"/>
          <w:sz w:val="36"/>
          <w:szCs w:val="36"/>
          <w:lang w:eastAsia="fr-FR"/>
        </w:rPr>
        <w:t xml:space="preserve"> au gaz </w:t>
      </w:r>
      <w:r>
        <w:rPr>
          <w:rFonts w:ascii="Tahoma" w:cs="Tahoma" w:hAnsi="Tahoma"/>
          <w:sz w:val="36"/>
          <w:szCs w:val="36"/>
          <w:lang w:eastAsia="fr-FR"/>
        </w:rPr>
        <w:t xml:space="preserve">et en prenant en compte le rendement des équipements </w:t>
      </w:r>
      <w:r>
        <w:rPr>
          <w:rFonts w:ascii="Tahoma" w:cs="Tahoma" w:hAnsi="Tahoma"/>
          <w:sz w:val="36"/>
          <w:szCs w:val="36"/>
          <w:lang w:eastAsia="fr-FR"/>
        </w:rPr>
        <w:t>est de l’ordre de 940</w:t>
      </w:r>
      <w:r>
        <w:rPr>
          <w:rFonts w:ascii="Tahoma" w:cs="Tahoma" w:hAnsi="Tahoma"/>
          <w:sz w:val="36"/>
          <w:szCs w:val="36"/>
          <w:lang w:eastAsia="fr-FR"/>
        </w:rPr>
        <w:t xml:space="preserve"> </w:t>
      </w:r>
      <w:r>
        <w:rPr>
          <w:rFonts w:ascii="Tahoma" w:cs="Tahoma" w:hAnsi="Tahoma"/>
          <w:sz w:val="36"/>
          <w:szCs w:val="36"/>
          <w:lang w:eastAsia="fr-FR"/>
        </w:rPr>
        <w:t>MW</w:t>
      </w:r>
      <w:r>
        <w:rPr>
          <w:rFonts w:ascii="Tahoma" w:cs="Tahoma" w:hAnsi="Tahoma"/>
          <w:sz w:val="36"/>
          <w:szCs w:val="36"/>
          <w:lang w:eastAsia="fr-FR"/>
        </w:rPr>
        <w:t xml:space="preserve"> environ</w:t>
      </w:r>
      <w:r>
        <w:rPr>
          <w:rFonts w:ascii="Tahoma" w:cs="Tahoma" w:hAnsi="Tahoma"/>
          <w:sz w:val="36"/>
          <w:szCs w:val="36"/>
          <w:lang w:eastAsia="fr-FR"/>
        </w:rPr>
        <w:t xml:space="preserve"> pour une demande en </w:t>
      </w:r>
      <w:r>
        <w:rPr>
          <w:rFonts w:ascii="Tahoma" w:cs="Tahoma" w:hAnsi="Tahoma"/>
          <w:sz w:val="36"/>
          <w:szCs w:val="36"/>
          <w:lang w:eastAsia="fr-FR"/>
        </w:rPr>
        <w:t xml:space="preserve">journée de </w:t>
      </w:r>
      <w:r>
        <w:rPr>
          <w:rFonts w:ascii="Tahoma" w:cs="Tahoma" w:hAnsi="Tahoma"/>
          <w:sz w:val="36"/>
          <w:szCs w:val="36"/>
          <w:lang w:eastAsia="fr-FR"/>
        </w:rPr>
        <w:t>960 MW et en soirée 1140</w:t>
      </w:r>
      <w:r>
        <w:rPr>
          <w:rFonts w:ascii="Tahoma" w:cs="Tahoma" w:hAnsi="Tahoma"/>
          <w:sz w:val="36"/>
          <w:szCs w:val="36"/>
          <w:lang w:eastAsia="fr-FR"/>
        </w:rPr>
        <w:t xml:space="preserve"> MW</w:t>
      </w:r>
      <w:r>
        <w:rPr>
          <w:rFonts w:ascii="Tahoma" w:cs="Tahoma" w:hAnsi="Tahoma"/>
          <w:sz w:val="36"/>
          <w:szCs w:val="36"/>
          <w:lang w:eastAsia="fr-FR"/>
        </w:rPr>
        <w:t>. Nous observons dans cette situation</w:t>
      </w:r>
      <w:r>
        <w:rPr>
          <w:rFonts w:ascii="Tahoma" w:cs="Tahoma" w:hAnsi="Tahoma"/>
          <w:sz w:val="36"/>
          <w:szCs w:val="36"/>
          <w:lang w:eastAsia="fr-FR"/>
        </w:rPr>
        <w:t xml:space="preserve"> </w:t>
      </w:r>
      <w:r>
        <w:rPr>
          <w:rFonts w:ascii="Tahoma" w:cs="Tahoma" w:hAnsi="Tahoma"/>
          <w:sz w:val="36"/>
          <w:szCs w:val="36"/>
          <w:lang w:eastAsia="fr-FR"/>
        </w:rPr>
        <w:t xml:space="preserve">un déficit 20MW en journée et 200 MW en soirée. </w:t>
      </w:r>
      <w:r>
        <w:rPr>
          <w:rFonts w:ascii="Tahoma" w:cs="Tahoma" w:hAnsi="Tahoma"/>
          <w:sz w:val="36"/>
          <w:szCs w:val="36"/>
          <w:lang w:eastAsia="fr-FR"/>
        </w:rPr>
        <w:t>La mise</w:t>
      </w:r>
      <w:r>
        <w:rPr>
          <w:rFonts w:ascii="Tahoma" w:cs="Tahoma" w:hAnsi="Tahoma"/>
          <w:sz w:val="36"/>
          <w:szCs w:val="36"/>
          <w:lang w:eastAsia="fr-FR"/>
        </w:rPr>
        <w:t xml:space="preserve"> </w:t>
      </w:r>
      <w:r>
        <w:rPr>
          <w:rFonts w:ascii="Tahoma" w:cs="Tahoma" w:hAnsi="Tahoma"/>
          <w:sz w:val="36"/>
          <w:szCs w:val="36"/>
          <w:lang w:eastAsia="fr-FR"/>
        </w:rPr>
        <w:t>à</w:t>
      </w:r>
      <w:r>
        <w:rPr>
          <w:rFonts w:ascii="Tahoma" w:cs="Tahoma" w:hAnsi="Tahoma"/>
          <w:sz w:val="36"/>
          <w:szCs w:val="36"/>
          <w:lang w:eastAsia="fr-FR"/>
        </w:rPr>
        <w:t xml:space="preserve"> contribution</w:t>
      </w:r>
      <w:r>
        <w:rPr>
          <w:rFonts w:ascii="Tahoma" w:cs="Tahoma" w:hAnsi="Tahoma"/>
          <w:sz w:val="36"/>
          <w:szCs w:val="36"/>
          <w:lang w:eastAsia="fr-FR"/>
        </w:rPr>
        <w:t xml:space="preserve"> de</w:t>
      </w:r>
      <w:r>
        <w:rPr>
          <w:rFonts w:ascii="Tahoma" w:cs="Tahoma" w:hAnsi="Tahoma"/>
          <w:sz w:val="36"/>
          <w:szCs w:val="36"/>
          <w:lang w:eastAsia="fr-FR"/>
        </w:rPr>
        <w:t xml:space="preserve"> l’ensemble des centrales thermiques </w:t>
      </w:r>
      <w:r>
        <w:rPr>
          <w:rFonts w:ascii="Tahoma" w:cs="Tahoma" w:hAnsi="Tahoma"/>
          <w:sz w:val="36"/>
          <w:szCs w:val="36"/>
          <w:lang w:eastAsia="fr-FR"/>
        </w:rPr>
        <w:t>au</w:t>
      </w:r>
      <w:r>
        <w:rPr>
          <w:rFonts w:ascii="Tahoma" w:cs="Tahoma" w:hAnsi="Tahoma"/>
          <w:sz w:val="36"/>
          <w:szCs w:val="36"/>
          <w:lang w:eastAsia="fr-FR"/>
        </w:rPr>
        <w:t xml:space="preserve"> fioul </w:t>
      </w:r>
      <w:r>
        <w:rPr>
          <w:rFonts w:ascii="Tahoma" w:cs="Tahoma" w:hAnsi="Tahoma"/>
          <w:sz w:val="36"/>
          <w:szCs w:val="36"/>
          <w:lang w:eastAsia="fr-FR"/>
        </w:rPr>
        <w:t>(</w:t>
      </w:r>
      <w:r>
        <w:rPr>
          <w:rFonts w:ascii="Tahoma" w:cs="Tahoma" w:hAnsi="Tahoma"/>
          <w:sz w:val="36"/>
          <w:szCs w:val="36"/>
          <w:lang w:eastAsia="fr-FR"/>
        </w:rPr>
        <w:t>172 MW</w:t>
      </w:r>
      <w:r>
        <w:rPr>
          <w:rFonts w:ascii="Tahoma" w:cs="Tahoma" w:hAnsi="Tahoma"/>
          <w:sz w:val="36"/>
          <w:szCs w:val="36"/>
          <w:lang w:eastAsia="fr-FR"/>
        </w:rPr>
        <w:t>)</w:t>
      </w:r>
      <w:r>
        <w:rPr>
          <w:rFonts w:ascii="Tahoma" w:cs="Tahoma" w:hAnsi="Tahoma"/>
          <w:sz w:val="36"/>
          <w:szCs w:val="36"/>
          <w:lang w:eastAsia="fr-FR"/>
        </w:rPr>
        <w:t xml:space="preserve"> </w:t>
      </w:r>
      <w:r>
        <w:rPr>
          <w:rFonts w:ascii="Tahoma" w:cs="Tahoma" w:hAnsi="Tahoma"/>
          <w:sz w:val="36"/>
          <w:szCs w:val="36"/>
          <w:lang w:eastAsia="fr-FR"/>
        </w:rPr>
        <w:t>pour résorber le déficit en soirée n'est pas suffisant</w:t>
      </w:r>
      <w:r>
        <w:rPr>
          <w:rFonts w:ascii="Tahoma" w:cs="Tahoma" w:hAnsi="Tahoma"/>
          <w:sz w:val="36"/>
          <w:szCs w:val="36"/>
          <w:lang w:eastAsia="fr-FR"/>
        </w:rPr>
        <w:t>.</w:t>
      </w:r>
    </w:p>
    <w:p>
      <w:pPr>
        <w:pStyle w:val="style0"/>
        <w:autoSpaceDE w:val="false"/>
        <w:autoSpaceDN w:val="false"/>
        <w:adjustRightInd w:val="false"/>
        <w:spacing w:after="0" w:lineRule="auto" w:line="276"/>
        <w:ind w:firstLine="708"/>
        <w:jc w:val="both"/>
        <w:rPr>
          <w:rFonts w:ascii="Tahoma" w:cs="Tahoma" w:hAnsi="Tahoma"/>
          <w:sz w:val="36"/>
          <w:szCs w:val="36"/>
          <w:lang w:eastAsia="fr-FR"/>
        </w:rPr>
      </w:pPr>
      <w:r>
        <w:rPr>
          <w:rFonts w:ascii="Tahoma" w:cs="Tahoma" w:hAnsi="Tahoma"/>
          <w:sz w:val="36"/>
          <w:szCs w:val="36"/>
          <w:lang w:eastAsia="fr-FR"/>
        </w:rPr>
        <w:t>C’est dire que</w:t>
      </w:r>
      <w:r>
        <w:rPr>
          <w:rFonts w:ascii="Tahoma" w:cs="Tahoma" w:hAnsi="Tahoma"/>
          <w:sz w:val="36"/>
          <w:szCs w:val="36"/>
          <w:lang w:eastAsia="fr-FR"/>
        </w:rPr>
        <w:t>,</w:t>
      </w:r>
      <w:r>
        <w:rPr>
          <w:rFonts w:ascii="Tahoma" w:cs="Tahoma" w:hAnsi="Tahoma"/>
          <w:sz w:val="36"/>
          <w:szCs w:val="36"/>
          <w:lang w:eastAsia="fr-FR"/>
        </w:rPr>
        <w:t xml:space="preserve"> dans les conditions idéales de disponibilité de l’ensemble des ouvrages de production hydroélectriques et thermiques, il demeure néanmoins un déficit 20MW dans le Réseau Interconnecté Sud.</w:t>
      </w:r>
    </w:p>
    <w:p>
      <w:pPr>
        <w:pStyle w:val="style0"/>
        <w:autoSpaceDE w:val="false"/>
        <w:autoSpaceDN w:val="false"/>
        <w:adjustRightInd w:val="false"/>
        <w:spacing w:after="0" w:lineRule="auto" w:line="276"/>
        <w:jc w:val="both"/>
        <w:rPr>
          <w:rFonts w:ascii="Tahoma" w:cs="Tahoma" w:hAnsi="Tahoma"/>
          <w:sz w:val="36"/>
          <w:szCs w:val="36"/>
          <w:lang w:eastAsia="fr-FR"/>
        </w:rPr>
      </w:pPr>
      <w:r>
        <w:rPr>
          <w:rFonts w:ascii="Tahoma" w:cs="Tahoma" w:hAnsi="Tahoma"/>
          <w:sz w:val="36"/>
          <w:szCs w:val="36"/>
          <w:lang w:eastAsia="fr-FR"/>
        </w:rPr>
        <w:t>Lorsqu’on Associe à cela les problèmes d’hydrologie</w:t>
      </w:r>
      <w:r>
        <w:rPr>
          <w:rFonts w:ascii="Tahoma" w:cs="Tahoma" w:hAnsi="Tahoma"/>
          <w:sz w:val="36"/>
          <w:szCs w:val="36"/>
          <w:lang w:eastAsia="fr-FR"/>
        </w:rPr>
        <w:t xml:space="preserve"> liés au</w:t>
      </w:r>
      <w:r>
        <w:rPr>
          <w:rFonts w:ascii="Tahoma" w:cs="Tahoma" w:hAnsi="Tahoma"/>
          <w:sz w:val="36"/>
          <w:szCs w:val="36"/>
          <w:lang w:eastAsia="fr-FR"/>
        </w:rPr>
        <w:t>x</w:t>
      </w:r>
      <w:r>
        <w:rPr>
          <w:rFonts w:ascii="Tahoma" w:cs="Tahoma" w:hAnsi="Tahoma"/>
          <w:sz w:val="36"/>
          <w:szCs w:val="36"/>
          <w:lang w:eastAsia="fr-FR"/>
        </w:rPr>
        <w:t xml:space="preserve"> changement</w:t>
      </w:r>
      <w:r>
        <w:rPr>
          <w:rFonts w:ascii="Tahoma" w:cs="Tahoma" w:hAnsi="Tahoma"/>
          <w:sz w:val="36"/>
          <w:szCs w:val="36"/>
          <w:lang w:eastAsia="fr-FR"/>
        </w:rPr>
        <w:t>s</w:t>
      </w:r>
      <w:r>
        <w:rPr>
          <w:rFonts w:ascii="Tahoma" w:cs="Tahoma" w:hAnsi="Tahoma"/>
          <w:sz w:val="36"/>
          <w:szCs w:val="36"/>
          <w:lang w:eastAsia="fr-FR"/>
        </w:rPr>
        <w:t xml:space="preserve"> climatique</w:t>
      </w:r>
      <w:r>
        <w:rPr>
          <w:rFonts w:ascii="Tahoma" w:cs="Tahoma" w:hAnsi="Tahoma"/>
          <w:sz w:val="36"/>
          <w:szCs w:val="36"/>
          <w:lang w:eastAsia="fr-FR"/>
        </w:rPr>
        <w:t>s</w:t>
      </w:r>
      <w:r>
        <w:rPr>
          <w:rFonts w:ascii="Tahoma" w:cs="Tahoma" w:hAnsi="Tahoma"/>
          <w:sz w:val="36"/>
          <w:szCs w:val="36"/>
          <w:lang w:eastAsia="fr-FR"/>
        </w:rPr>
        <w:t xml:space="preserve"> dans le bassin du Ntem non régulé, les difficultés d’approvisionnement en combustible et </w:t>
      </w:r>
      <w:r>
        <w:rPr>
          <w:rFonts w:ascii="Tahoma" w:cs="Tahoma" w:hAnsi="Tahoma"/>
          <w:sz w:val="36"/>
          <w:szCs w:val="36"/>
          <w:lang w:eastAsia="fr-FR"/>
        </w:rPr>
        <w:t xml:space="preserve">les </w:t>
      </w:r>
      <w:r>
        <w:rPr>
          <w:rFonts w:ascii="Tahoma" w:cs="Tahoma" w:hAnsi="Tahoma"/>
          <w:sz w:val="36"/>
          <w:szCs w:val="36"/>
          <w:lang w:eastAsia="fr-FR"/>
        </w:rPr>
        <w:t>opération</w:t>
      </w:r>
      <w:r>
        <w:rPr>
          <w:rFonts w:ascii="Tahoma" w:cs="Tahoma" w:hAnsi="Tahoma"/>
          <w:sz w:val="36"/>
          <w:szCs w:val="36"/>
          <w:lang w:eastAsia="fr-FR"/>
        </w:rPr>
        <w:t>s</w:t>
      </w:r>
      <w:r>
        <w:rPr>
          <w:rFonts w:ascii="Tahoma" w:cs="Tahoma" w:hAnsi="Tahoma"/>
          <w:sz w:val="36"/>
          <w:szCs w:val="36"/>
          <w:lang w:eastAsia="fr-FR"/>
        </w:rPr>
        <w:t xml:space="preserve"> de maintenance des centrales, on observe un déficit dans le Réseau interconnecté Sud allant à plus de 180 MW</w:t>
      </w:r>
      <w:r>
        <w:rPr>
          <w:rFonts w:ascii="Tahoma" w:cs="Tahoma" w:hAnsi="Tahoma"/>
          <w:sz w:val="36"/>
          <w:szCs w:val="36"/>
          <w:lang w:eastAsia="fr-FR"/>
        </w:rPr>
        <w:t>.</w:t>
      </w:r>
      <w:r>
        <w:rPr>
          <w:rFonts w:ascii="Tahoma" w:cs="Tahoma" w:hAnsi="Tahoma"/>
          <w:sz w:val="36"/>
          <w:szCs w:val="36"/>
          <w:lang w:eastAsia="fr-FR"/>
        </w:rPr>
        <w:t xml:space="preserve"> Il convient donc de relever qu’il existe un déficit conjoncturel dans le RIS plus accru en période d’étiage.</w:t>
      </w:r>
    </w:p>
    <w:p>
      <w:pPr>
        <w:pStyle w:val="style0"/>
        <w:autoSpaceDE w:val="false"/>
        <w:autoSpaceDN w:val="false"/>
        <w:adjustRightInd w:val="false"/>
        <w:spacing w:after="0" w:lineRule="auto" w:line="276"/>
        <w:jc w:val="both"/>
        <w:rPr>
          <w:rFonts w:ascii="Tahoma" w:cs="Tahoma" w:eastAsia="Times New Roman" w:hAnsi="Tahoma"/>
          <w:b/>
          <w:sz w:val="32"/>
          <w:szCs w:val="32"/>
        </w:rPr>
      </w:pPr>
      <w:r>
        <w:rPr>
          <w:rFonts w:ascii="Tahoma" w:cs="Tahoma" w:hAnsi="Tahoma"/>
          <w:sz w:val="36"/>
          <w:szCs w:val="36"/>
          <w:lang w:eastAsia="fr-FR"/>
        </w:rPr>
        <w:tab/>
      </w:r>
      <w:r>
        <w:rPr>
          <w:rFonts w:ascii="Tahoma" w:cs="Tahoma" w:eastAsia="Times New Roman" w:hAnsi="Tahoma"/>
          <w:b/>
          <w:sz w:val="32"/>
          <w:szCs w:val="32"/>
        </w:rPr>
        <w:t>Distingués invités ;</w:t>
      </w:r>
    </w:p>
    <w:p>
      <w:pPr>
        <w:pStyle w:val="style179"/>
        <w:numPr>
          <w:ilvl w:val="0"/>
          <w:numId w:val="4"/>
        </w:numPr>
        <w:spacing w:before="120" w:after="120" w:lineRule="auto" w:line="276"/>
        <w:jc w:val="both"/>
        <w:rPr>
          <w:rFonts w:ascii="Tahoma" w:cs="Tahoma" w:eastAsia="Times New Roman" w:hAnsi="Tahoma"/>
          <w:b/>
          <w:sz w:val="16"/>
          <w:szCs w:val="32"/>
        </w:rPr>
      </w:pPr>
      <w:r>
        <w:rPr>
          <w:rFonts w:ascii="Tahoma" w:cs="Tahoma" w:eastAsia="Times New Roman" w:hAnsi="Tahoma"/>
          <w:b/>
          <w:sz w:val="32"/>
          <w:szCs w:val="32"/>
        </w:rPr>
        <w:t>Mesdames et Messieurs.</w:t>
      </w:r>
    </w:p>
    <w:p>
      <w:pPr>
        <w:pStyle w:val="style0"/>
        <w:spacing w:after="200" w:lineRule="auto" w:line="276"/>
        <w:ind w:firstLine="708"/>
        <w:jc w:val="both"/>
        <w:rPr>
          <w:rFonts w:ascii="Tahoma" w:cs="Tahoma" w:eastAsia="Calibri" w:hAnsi="Tahoma"/>
          <w:sz w:val="32"/>
          <w:szCs w:val="32"/>
        </w:rPr>
      </w:pPr>
      <w:r>
        <w:rPr>
          <w:rFonts w:ascii="Tahoma" w:cs="Tahoma" w:eastAsia="Times New Roman" w:hAnsi="Tahoma"/>
          <w:sz w:val="32"/>
          <w:szCs w:val="32"/>
          <w:lang w:eastAsia="fr-FR"/>
        </w:rPr>
        <w:t>S’agissant de</w:t>
      </w:r>
      <w:r>
        <w:rPr>
          <w:rFonts w:ascii="Tahoma" w:cs="Tahoma" w:eastAsia="Times New Roman" w:hAnsi="Tahoma"/>
          <w:sz w:val="32"/>
          <w:szCs w:val="32"/>
          <w:lang w:eastAsia="fr-FR"/>
        </w:rPr>
        <w:t xml:space="preserve"> la situation actuelle</w:t>
      </w:r>
      <w:r>
        <w:rPr>
          <w:rFonts w:ascii="Tahoma" w:cs="Tahoma" w:eastAsia="Times New Roman" w:hAnsi="Tahoma"/>
          <w:sz w:val="32"/>
          <w:szCs w:val="32"/>
          <w:lang w:eastAsia="fr-FR"/>
        </w:rPr>
        <w:t>, caractérisée par des perturbations de</w:t>
      </w:r>
      <w:r>
        <w:rPr>
          <w:rFonts w:ascii="Tahoma" w:cs="Tahoma" w:eastAsia="Times New Roman" w:hAnsi="Tahoma"/>
          <w:sz w:val="32"/>
          <w:szCs w:val="32"/>
          <w:lang w:eastAsia="fr-FR"/>
        </w:rPr>
        <w:t xml:space="preserve"> la fourniture en énergie </w:t>
      </w:r>
      <w:r>
        <w:rPr>
          <w:rFonts w:ascii="Tahoma" w:cs="Tahoma" w:eastAsia="Times New Roman" w:hAnsi="Tahoma"/>
          <w:sz w:val="32"/>
          <w:szCs w:val="32"/>
          <w:lang w:eastAsia="fr-FR"/>
        </w:rPr>
        <w:t>électrique</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dans </w:t>
      </w:r>
      <w:r>
        <w:rPr>
          <w:rFonts w:ascii="Tahoma" w:cs="Tahoma" w:eastAsia="Calibri" w:hAnsi="Tahoma"/>
          <w:sz w:val="32"/>
          <w:szCs w:val="32"/>
        </w:rPr>
        <w:t xml:space="preserve">plusieurs centres urbains et périurbains </w:t>
      </w:r>
      <w:r>
        <w:rPr>
          <w:rFonts w:ascii="Tahoma" w:cs="Tahoma" w:eastAsia="Times New Roman" w:hAnsi="Tahoma"/>
          <w:sz w:val="32"/>
          <w:szCs w:val="32"/>
          <w:lang w:eastAsia="fr-FR"/>
        </w:rPr>
        <w:t>du</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Réseau</w:t>
      </w:r>
      <w:r>
        <w:rPr>
          <w:rFonts w:ascii="Tahoma" w:cs="Tahoma" w:eastAsia="Times New Roman" w:hAnsi="Tahoma"/>
          <w:sz w:val="32"/>
          <w:szCs w:val="32"/>
          <w:lang w:eastAsia="fr-FR"/>
        </w:rPr>
        <w:t xml:space="preserve"> Interconnecté S</w:t>
      </w:r>
      <w:r>
        <w:rPr>
          <w:rFonts w:ascii="Tahoma" w:cs="Tahoma" w:eastAsia="Times New Roman" w:hAnsi="Tahoma"/>
          <w:sz w:val="32"/>
          <w:szCs w:val="32"/>
          <w:lang w:eastAsia="fr-FR"/>
        </w:rPr>
        <w:t>ud</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(RIS)</w:t>
      </w:r>
      <w:r>
        <w:rPr>
          <w:rFonts w:ascii="Tahoma" w:cs="Tahoma" w:eastAsia="Times New Roman" w:hAnsi="Tahoma"/>
          <w:sz w:val="32"/>
          <w:szCs w:val="32"/>
          <w:lang w:eastAsia="fr-FR"/>
        </w:rPr>
        <w:t>,</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elle </w:t>
      </w:r>
      <w:r>
        <w:rPr>
          <w:rFonts w:ascii="Tahoma" w:cs="Tahoma" w:eastAsia="Times New Roman" w:hAnsi="Tahoma"/>
          <w:sz w:val="32"/>
          <w:szCs w:val="32"/>
          <w:lang w:eastAsia="fr-FR"/>
        </w:rPr>
        <w:t xml:space="preserve">se justifie par </w:t>
      </w:r>
      <w:r>
        <w:rPr>
          <w:rFonts w:ascii="Tahoma" w:cs="Tahoma" w:eastAsia="Times New Roman" w:hAnsi="Tahoma"/>
          <w:sz w:val="32"/>
          <w:szCs w:val="32"/>
          <w:lang w:eastAsia="fr-FR"/>
        </w:rPr>
        <w:t>un déséquilibre accru entre l’offre et la demande en cette période d’étiage.</w:t>
      </w:r>
    </w:p>
    <w:p>
      <w:pPr>
        <w:pStyle w:val="style0"/>
        <w:spacing w:before="120" w:after="120" w:lineRule="auto" w:line="276"/>
        <w:ind w:firstLine="708"/>
        <w:jc w:val="both"/>
        <w:rPr>
          <w:rFonts w:ascii="Tahoma" w:cs="Tahoma" w:eastAsia="Times New Roman" w:hAnsi="Tahoma"/>
          <w:sz w:val="32"/>
          <w:szCs w:val="32"/>
          <w:lang w:val="fr-CM" w:eastAsia="fr-FR"/>
        </w:rPr>
      </w:pPr>
      <w:r>
        <w:rPr>
          <w:rFonts w:ascii="Tahoma" w:cs="Tahoma" w:eastAsia="Times New Roman" w:hAnsi="Tahoma"/>
          <w:sz w:val="32"/>
          <w:szCs w:val="32"/>
          <w:lang w:val="fr-CM" w:eastAsia="fr-FR"/>
        </w:rPr>
        <w:t xml:space="preserve">En effet, </w:t>
      </w:r>
      <w:r>
        <w:rPr>
          <w:rFonts w:ascii="Tahoma" w:cs="Tahoma" w:eastAsia="Times New Roman" w:hAnsi="Tahoma"/>
          <w:sz w:val="32"/>
          <w:szCs w:val="32"/>
          <w:lang w:val="fr-CM" w:eastAsia="fr-FR"/>
        </w:rPr>
        <w:t>cette situation</w:t>
      </w:r>
      <w:r>
        <w:rPr>
          <w:rFonts w:ascii="Tahoma" w:cs="Tahoma" w:eastAsia="Times New Roman" w:hAnsi="Tahoma"/>
          <w:sz w:val="32"/>
          <w:szCs w:val="32"/>
          <w:lang w:val="fr-CM" w:eastAsia="fr-FR"/>
        </w:rPr>
        <w:t xml:space="preserve"> </w:t>
      </w:r>
      <w:r>
        <w:rPr>
          <w:rFonts w:ascii="Tahoma" w:cs="Tahoma" w:eastAsia="Times New Roman" w:hAnsi="Tahoma"/>
          <w:sz w:val="32"/>
          <w:szCs w:val="32"/>
          <w:lang w:val="fr-CM" w:eastAsia="fr-FR"/>
        </w:rPr>
        <w:t>est la résultante de</w:t>
      </w:r>
      <w:r>
        <w:rPr>
          <w:rFonts w:ascii="Tahoma" w:cs="Tahoma" w:eastAsia="Times New Roman" w:hAnsi="Tahoma"/>
          <w:sz w:val="32"/>
          <w:szCs w:val="32"/>
          <w:lang w:val="fr-CM" w:eastAsia="fr-FR"/>
        </w:rPr>
        <w:t xml:space="preserve"> </w:t>
      </w:r>
      <w:r>
        <w:rPr>
          <w:rFonts w:ascii="Tahoma" w:cs="Tahoma" w:eastAsia="Times New Roman" w:hAnsi="Tahoma"/>
          <w:sz w:val="32"/>
          <w:szCs w:val="32"/>
          <w:lang w:val="fr-CM" w:eastAsia="fr-FR"/>
        </w:rPr>
        <w:t xml:space="preserve">la </w:t>
      </w:r>
      <w:r>
        <w:rPr>
          <w:rFonts w:ascii="Tahoma" w:cs="Tahoma" w:eastAsia="Calibri" w:hAnsi="Tahoma"/>
          <w:sz w:val="32"/>
          <w:szCs w:val="32"/>
          <w:lang w:val="fr-CM"/>
        </w:rPr>
        <w:t>crise hydrologique</w:t>
      </w:r>
      <w:r>
        <w:rPr>
          <w:rFonts w:ascii="Tahoma" w:cs="Tahoma" w:eastAsia="Times New Roman" w:hAnsi="Tahoma"/>
          <w:sz w:val="32"/>
          <w:szCs w:val="32"/>
          <w:lang w:val="fr-CM" w:eastAsia="fr-FR"/>
        </w:rPr>
        <w:t xml:space="preserve"> </w:t>
      </w:r>
      <w:r>
        <w:rPr>
          <w:rFonts w:ascii="Tahoma" w:cs="Tahoma" w:eastAsia="Calibri" w:hAnsi="Tahoma"/>
          <w:sz w:val="32"/>
          <w:szCs w:val="32"/>
          <w:lang w:val="fr-CM"/>
        </w:rPr>
        <w:t xml:space="preserve">consécutive aux changements climatiques, </w:t>
      </w:r>
      <w:r>
        <w:rPr>
          <w:rFonts w:ascii="Tahoma" w:cs="Tahoma" w:eastAsia="Times New Roman" w:hAnsi="Tahoma"/>
          <w:sz w:val="32"/>
          <w:szCs w:val="32"/>
          <w:lang w:val="fr-CM" w:eastAsia="fr-FR"/>
        </w:rPr>
        <w:t>a</w:t>
      </w:r>
      <w:r>
        <w:rPr>
          <w:rFonts w:ascii="Tahoma" w:cs="Tahoma" w:eastAsia="Times New Roman" w:hAnsi="Tahoma"/>
          <w:sz w:val="32"/>
          <w:szCs w:val="32"/>
          <w:lang w:val="fr-CM" w:eastAsia="fr-FR"/>
        </w:rPr>
        <w:t xml:space="preserve">yant </w:t>
      </w:r>
      <w:r>
        <w:rPr>
          <w:rFonts w:ascii="Tahoma" w:cs="Tahoma" w:eastAsia="Times New Roman" w:hAnsi="Tahoma"/>
          <w:sz w:val="32"/>
          <w:szCs w:val="32"/>
          <w:lang w:val="fr-CM" w:eastAsia="fr-FR"/>
        </w:rPr>
        <w:t>entrainé un déficit conjoncturel</w:t>
      </w:r>
      <w:r>
        <w:rPr>
          <w:rFonts w:ascii="Tahoma" w:cs="Tahoma" w:eastAsia="Times New Roman" w:hAnsi="Tahoma"/>
          <w:sz w:val="32"/>
          <w:szCs w:val="32"/>
          <w:lang w:val="fr-CM" w:eastAsia="fr-FR"/>
        </w:rPr>
        <w:t xml:space="preserve"> de la production </w:t>
      </w:r>
      <w:r>
        <w:rPr>
          <w:rFonts w:ascii="Tahoma" w:cs="Tahoma" w:eastAsia="Times New Roman" w:hAnsi="Tahoma"/>
          <w:sz w:val="32"/>
          <w:szCs w:val="32"/>
          <w:lang w:val="fr-CM" w:eastAsia="fr-FR"/>
        </w:rPr>
        <w:t>de la centrale de Memve’ele, sur le fleuve Ntem.</w:t>
      </w:r>
    </w:p>
    <w:p>
      <w:pPr>
        <w:pStyle w:val="style0"/>
        <w:spacing w:before="120" w:after="120" w:lineRule="auto" w:line="276"/>
        <w:ind w:firstLine="708"/>
        <w:jc w:val="both"/>
        <w:rPr>
          <w:rFonts w:ascii="Tahoma" w:cs="Tahoma" w:eastAsia="Times New Roman" w:hAnsi="Tahoma"/>
          <w:sz w:val="32"/>
          <w:szCs w:val="32"/>
          <w:lang w:val="fr-CM" w:eastAsia="fr-FR"/>
        </w:rPr>
      </w:pPr>
      <w:r>
        <w:rPr>
          <w:rFonts w:ascii="Tahoma" w:cs="Tahoma" w:eastAsia="Calibri" w:hAnsi="Tahoma"/>
          <w:sz w:val="32"/>
          <w:szCs w:val="32"/>
        </w:rPr>
        <w:t xml:space="preserve">A la différence des centrales hydroélectriques de Songloulou et d’Edéa qui bénéficient de l’eau stockée dans les barrages réservoirs du bassin de la Sanaga, la centrale de Memve’ele ne bénéficie pas des mêmes capacités de régulation sur le fleuve Ntem. </w:t>
      </w:r>
      <w:r>
        <w:rPr>
          <w:rFonts w:ascii="Tahoma" w:cs="Tahoma" w:hAnsi="Tahoma"/>
          <w:sz w:val="36"/>
          <w:szCs w:val="36"/>
          <w:lang w:eastAsia="fr-FR"/>
        </w:rPr>
        <w:t>Cette situation, affecte donc sa production d’électricité pendant les saisons sèches allant de décembre à mars et de juillet à août. A titre d’exemple le barrage de Memve’ele a atteint un</w:t>
      </w:r>
      <w:r>
        <w:rPr>
          <w:rFonts w:ascii="Tahoma" w:cs="Tahoma" w:hAnsi="Tahoma"/>
          <w:sz w:val="36"/>
          <w:szCs w:val="36"/>
          <w:lang w:eastAsia="fr-FR"/>
        </w:rPr>
        <w:t>e</w:t>
      </w:r>
      <w:r>
        <w:rPr>
          <w:rFonts w:ascii="Tahoma" w:cs="Tahoma" w:hAnsi="Tahoma"/>
          <w:sz w:val="36"/>
          <w:szCs w:val="36"/>
          <w:lang w:eastAsia="fr-FR"/>
        </w:rPr>
        <w:t xml:space="preserve"> décru</w:t>
      </w:r>
      <w:r>
        <w:rPr>
          <w:rFonts w:ascii="Tahoma" w:cs="Tahoma" w:hAnsi="Tahoma"/>
          <w:sz w:val="36"/>
          <w:szCs w:val="36"/>
          <w:lang w:eastAsia="fr-FR"/>
        </w:rPr>
        <w:t>e</w:t>
      </w:r>
      <w:r>
        <w:rPr>
          <w:rFonts w:ascii="Tahoma" w:cs="Tahoma" w:hAnsi="Tahoma"/>
          <w:sz w:val="36"/>
          <w:szCs w:val="36"/>
          <w:lang w:eastAsia="fr-FR"/>
        </w:rPr>
        <w:t xml:space="preserve"> de 906 m</w:t>
      </w:r>
      <w:r>
        <w:rPr>
          <w:rFonts w:ascii="Tahoma" w:cs="Tahoma" w:hAnsi="Tahoma"/>
          <w:sz w:val="36"/>
          <w:szCs w:val="36"/>
          <w:vertAlign w:val="superscript"/>
          <w:lang w:eastAsia="fr-FR"/>
        </w:rPr>
        <w:t>3</w:t>
      </w:r>
      <w:r>
        <w:rPr>
          <w:rFonts w:ascii="Tahoma" w:cs="Tahoma" w:hAnsi="Tahoma"/>
          <w:sz w:val="36"/>
          <w:szCs w:val="36"/>
          <w:lang w:eastAsia="fr-FR"/>
        </w:rPr>
        <w:t>/s à 76 m</w:t>
      </w:r>
      <w:r>
        <w:rPr>
          <w:rFonts w:ascii="Tahoma" w:cs="Tahoma" w:hAnsi="Tahoma"/>
          <w:sz w:val="36"/>
          <w:szCs w:val="36"/>
          <w:vertAlign w:val="superscript"/>
          <w:lang w:eastAsia="fr-FR"/>
        </w:rPr>
        <w:t>3</w:t>
      </w:r>
      <w:r>
        <w:rPr>
          <w:rFonts w:ascii="Tahoma" w:cs="Tahoma" w:hAnsi="Tahoma"/>
          <w:sz w:val="36"/>
          <w:szCs w:val="36"/>
          <w:lang w:eastAsia="fr-FR"/>
        </w:rPr>
        <w:t>/s en août</w:t>
      </w:r>
      <w:r>
        <w:rPr>
          <w:rFonts w:ascii="Tahoma" w:cs="Tahoma" w:hAnsi="Tahoma"/>
          <w:sz w:val="36"/>
          <w:szCs w:val="36"/>
          <w:lang w:eastAsia="fr-FR"/>
        </w:rPr>
        <w:t xml:space="preserve"> 2022</w:t>
      </w:r>
      <w:r>
        <w:rPr>
          <w:rFonts w:ascii="Tahoma" w:cs="Tahoma" w:hAnsi="Tahoma"/>
          <w:sz w:val="36"/>
          <w:szCs w:val="36"/>
          <w:lang w:eastAsia="fr-FR"/>
        </w:rPr>
        <w:t xml:space="preserve"> et à 47 m</w:t>
      </w:r>
      <w:r>
        <w:rPr>
          <w:rFonts w:ascii="Tahoma" w:cs="Tahoma" w:hAnsi="Tahoma"/>
          <w:sz w:val="36"/>
          <w:szCs w:val="36"/>
          <w:vertAlign w:val="superscript"/>
          <w:lang w:eastAsia="fr-FR"/>
        </w:rPr>
        <w:t>3</w:t>
      </w:r>
      <w:r>
        <w:rPr>
          <w:rFonts w:ascii="Tahoma" w:cs="Tahoma" w:hAnsi="Tahoma"/>
          <w:sz w:val="36"/>
          <w:szCs w:val="36"/>
          <w:lang w:eastAsia="fr-FR"/>
        </w:rPr>
        <w:t>/s en mars 2023</w:t>
      </w:r>
      <w:r>
        <w:rPr>
          <w:rFonts w:ascii="Tahoma" w:cs="Tahoma" w:hAnsi="Tahoma"/>
          <w:sz w:val="36"/>
          <w:szCs w:val="36"/>
          <w:lang w:eastAsia="fr-FR"/>
        </w:rPr>
        <w:t>.</w:t>
      </w:r>
    </w:p>
    <w:p>
      <w:pPr>
        <w:pStyle w:val="style0"/>
        <w:spacing w:before="120" w:after="120" w:lineRule="auto" w:line="276"/>
        <w:ind w:firstLine="708"/>
        <w:jc w:val="both"/>
        <w:rPr>
          <w:rFonts w:ascii="Tahoma" w:cs="Tahoma" w:eastAsia="Calibri" w:hAnsi="Tahoma"/>
          <w:sz w:val="32"/>
          <w:szCs w:val="32"/>
        </w:rPr>
      </w:pPr>
      <w:r>
        <w:rPr>
          <w:rFonts w:ascii="Tahoma" w:cs="Tahoma" w:eastAsia="Calibri" w:hAnsi="Tahoma"/>
          <w:sz w:val="32"/>
          <w:szCs w:val="32"/>
        </w:rPr>
        <w:t xml:space="preserve">C’est dans ce contexte que l’on a observé une baisse drastique de la production de Memve’ele qui est passée de </w:t>
      </w:r>
      <w:r>
        <w:rPr>
          <w:rFonts w:ascii="Tahoma" w:cs="Tahoma" w:eastAsia="Calibri" w:hAnsi="Tahoma"/>
          <w:b/>
          <w:sz w:val="32"/>
          <w:szCs w:val="32"/>
        </w:rPr>
        <w:t xml:space="preserve">200 </w:t>
      </w:r>
      <w:r>
        <w:rPr>
          <w:rFonts w:ascii="Tahoma" w:cs="Tahoma" w:eastAsia="Calibri" w:hAnsi="Tahoma"/>
          <w:b/>
          <w:sz w:val="32"/>
          <w:szCs w:val="32"/>
        </w:rPr>
        <w:t>MW</w:t>
      </w:r>
      <w:r>
        <w:rPr>
          <w:rFonts w:ascii="Tahoma" w:cs="Tahoma" w:eastAsia="Calibri" w:hAnsi="Tahoma"/>
          <w:b/>
          <w:sz w:val="32"/>
          <w:szCs w:val="32"/>
        </w:rPr>
        <w:t xml:space="preserve"> en décembre 2023</w:t>
      </w:r>
      <w:r>
        <w:rPr>
          <w:rFonts w:ascii="Tahoma" w:cs="Tahoma" w:eastAsia="Calibri" w:hAnsi="Tahoma"/>
          <w:b/>
          <w:sz w:val="32"/>
          <w:szCs w:val="32"/>
        </w:rPr>
        <w:t xml:space="preserve"> </w:t>
      </w:r>
      <w:r>
        <w:rPr>
          <w:rFonts w:ascii="Tahoma" w:cs="Tahoma" w:eastAsia="Calibri" w:hAnsi="Tahoma"/>
          <w:b/>
          <w:sz w:val="32"/>
          <w:szCs w:val="32"/>
        </w:rPr>
        <w:t xml:space="preserve">à 35MW </w:t>
      </w:r>
      <w:r>
        <w:rPr>
          <w:rFonts w:ascii="Tahoma" w:cs="Tahoma" w:eastAsia="Calibri" w:hAnsi="Tahoma"/>
          <w:sz w:val="32"/>
          <w:szCs w:val="32"/>
        </w:rPr>
        <w:t>en journée</w:t>
      </w:r>
      <w:r>
        <w:rPr>
          <w:rFonts w:ascii="Tahoma" w:cs="Tahoma" w:eastAsia="Calibri" w:hAnsi="Tahoma"/>
          <w:sz w:val="32"/>
          <w:szCs w:val="32"/>
        </w:rPr>
        <w:t xml:space="preserve"> actuellement</w:t>
      </w:r>
      <w:r>
        <w:rPr>
          <w:rFonts w:ascii="Tahoma" w:cs="Tahoma" w:eastAsia="Calibri" w:hAnsi="Tahoma"/>
          <w:sz w:val="32"/>
          <w:szCs w:val="32"/>
        </w:rPr>
        <w:t>.</w:t>
      </w:r>
      <w:r>
        <w:rPr>
          <w:rFonts w:ascii="Tahoma" w:cs="Tahoma" w:eastAsia="Calibri" w:hAnsi="Tahoma"/>
          <w:sz w:val="32"/>
          <w:szCs w:val="32"/>
        </w:rPr>
        <w:t xml:space="preserve"> </w:t>
      </w:r>
    </w:p>
    <w:p>
      <w:pPr>
        <w:pStyle w:val="style0"/>
        <w:spacing w:before="120" w:after="120" w:lineRule="auto" w:line="276"/>
        <w:ind w:firstLine="708"/>
        <w:jc w:val="both"/>
        <w:rPr>
          <w:rFonts w:ascii="Tahoma" w:cs="Tahoma" w:eastAsia="Calibri" w:hAnsi="Tahoma"/>
          <w:sz w:val="32"/>
          <w:szCs w:val="32"/>
        </w:rPr>
      </w:pPr>
      <w:r>
        <w:rPr>
          <w:rFonts w:ascii="Tahoma" w:cs="Tahoma" w:eastAsia="Calibri" w:hAnsi="Tahoma"/>
          <w:sz w:val="32"/>
          <w:szCs w:val="32"/>
        </w:rPr>
        <w:t>Ainsi, la conséquence de cette baisse de l’hydrologie e</w:t>
      </w:r>
      <w:r>
        <w:rPr>
          <w:rFonts w:ascii="Tahoma" w:cs="Tahoma" w:eastAsia="Calibri" w:hAnsi="Tahoma"/>
          <w:sz w:val="32"/>
          <w:szCs w:val="32"/>
        </w:rPr>
        <w:t xml:space="preserve">st l’apparition </w:t>
      </w:r>
      <w:r>
        <w:rPr>
          <w:rFonts w:ascii="Tahoma" w:cs="Tahoma" w:eastAsia="Calibri" w:hAnsi="Tahoma"/>
          <w:b/>
          <w:sz w:val="32"/>
          <w:szCs w:val="32"/>
        </w:rPr>
        <w:t>d’un déficit de près de 170</w:t>
      </w:r>
      <w:r>
        <w:rPr>
          <w:rFonts w:ascii="Tahoma" w:cs="Tahoma" w:eastAsia="Calibri" w:hAnsi="Tahoma"/>
          <w:b/>
          <w:sz w:val="32"/>
          <w:szCs w:val="32"/>
        </w:rPr>
        <w:t xml:space="preserve"> MW</w:t>
      </w:r>
      <w:r>
        <w:rPr>
          <w:rFonts w:ascii="Tahoma" w:cs="Tahoma" w:eastAsia="Calibri" w:hAnsi="Tahoma"/>
          <w:sz w:val="32"/>
          <w:szCs w:val="32"/>
        </w:rPr>
        <w:t xml:space="preserve"> </w:t>
      </w:r>
      <w:r>
        <w:rPr>
          <w:rFonts w:ascii="Tahoma" w:cs="Tahoma" w:eastAsia="Calibri" w:hAnsi="Tahoma"/>
          <w:sz w:val="32"/>
          <w:szCs w:val="32"/>
        </w:rPr>
        <w:t xml:space="preserve">avec pour </w:t>
      </w:r>
      <w:r>
        <w:rPr>
          <w:rFonts w:ascii="Tahoma" w:cs="Tahoma" w:eastAsia="Calibri" w:hAnsi="Tahoma"/>
          <w:sz w:val="32"/>
          <w:szCs w:val="32"/>
        </w:rPr>
        <w:t>conséquence</w:t>
      </w:r>
      <w:r>
        <w:rPr>
          <w:rFonts w:ascii="Tahoma" w:cs="Tahoma" w:eastAsia="Calibri" w:hAnsi="Tahoma"/>
          <w:sz w:val="32"/>
          <w:szCs w:val="32"/>
        </w:rPr>
        <w:t xml:space="preserve"> les</w:t>
      </w:r>
      <w:r>
        <w:rPr>
          <w:rFonts w:ascii="Tahoma" w:cs="Tahoma" w:eastAsia="Calibri" w:hAnsi="Tahoma"/>
          <w:sz w:val="32"/>
          <w:szCs w:val="32"/>
        </w:rPr>
        <w:t xml:space="preserve"> </w:t>
      </w:r>
      <w:r>
        <w:rPr>
          <w:rFonts w:ascii="Tahoma" w:cs="Tahoma" w:eastAsia="Calibri" w:hAnsi="Tahoma"/>
          <w:sz w:val="32"/>
          <w:szCs w:val="32"/>
        </w:rPr>
        <w:t>rationnements et délestages</w:t>
      </w:r>
      <w:r>
        <w:rPr>
          <w:rFonts w:ascii="Tahoma" w:cs="Tahoma" w:eastAsia="Calibri" w:hAnsi="Tahoma"/>
          <w:sz w:val="32"/>
          <w:szCs w:val="32"/>
        </w:rPr>
        <w:t xml:space="preserve"> observés dans le </w:t>
      </w:r>
      <w:r>
        <w:rPr>
          <w:rFonts w:ascii="Tahoma" w:cs="Tahoma" w:eastAsia="Calibri" w:hAnsi="Tahoma"/>
          <w:sz w:val="32"/>
          <w:szCs w:val="32"/>
        </w:rPr>
        <w:t>R</w:t>
      </w:r>
      <w:r>
        <w:rPr>
          <w:rFonts w:ascii="Tahoma" w:cs="Tahoma" w:eastAsia="Calibri" w:hAnsi="Tahoma"/>
          <w:sz w:val="32"/>
          <w:szCs w:val="32"/>
        </w:rPr>
        <w:t>éseau interconnecte Sud</w:t>
      </w:r>
      <w:r>
        <w:rPr>
          <w:rFonts w:ascii="Tahoma" w:cs="Tahoma" w:eastAsia="Calibri" w:hAnsi="Tahoma"/>
          <w:sz w:val="32"/>
          <w:szCs w:val="32"/>
        </w:rPr>
        <w:t>.</w:t>
      </w:r>
    </w:p>
    <w:p>
      <w:pPr>
        <w:pStyle w:val="style0"/>
        <w:spacing w:before="120" w:after="120" w:lineRule="auto" w:line="276"/>
        <w:ind w:firstLine="708"/>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A ce déficit de production, </w:t>
      </w:r>
      <w:r>
        <w:rPr>
          <w:rFonts w:ascii="Tahoma" w:cs="Tahoma" w:eastAsia="Times New Roman" w:hAnsi="Tahoma"/>
          <w:sz w:val="32"/>
          <w:szCs w:val="32"/>
          <w:lang w:eastAsia="fr-FR"/>
        </w:rPr>
        <w:t xml:space="preserve">il faut </w:t>
      </w:r>
      <w:r>
        <w:rPr>
          <w:rFonts w:ascii="Tahoma" w:cs="Tahoma" w:eastAsia="Times New Roman" w:hAnsi="Tahoma"/>
          <w:sz w:val="32"/>
          <w:szCs w:val="32"/>
          <w:lang w:eastAsia="fr-FR"/>
        </w:rPr>
        <w:t xml:space="preserve">ajouter les difficultés d’approvisionnement en combustibles des centrales thermiques </w:t>
      </w:r>
      <w:r>
        <w:rPr>
          <w:rFonts w:ascii="Tahoma" w:cs="Tahoma" w:eastAsia="Times New Roman" w:hAnsi="Tahoma"/>
          <w:sz w:val="32"/>
          <w:szCs w:val="32"/>
          <w:lang w:eastAsia="fr-FR"/>
        </w:rPr>
        <w:t>qui contribuent</w:t>
      </w:r>
      <w:r>
        <w:rPr>
          <w:rFonts w:ascii="Tahoma" w:cs="Tahoma" w:eastAsia="Times New Roman" w:hAnsi="Tahoma"/>
          <w:sz w:val="32"/>
          <w:szCs w:val="32"/>
          <w:lang w:eastAsia="fr-FR"/>
        </w:rPr>
        <w:t xml:space="preserve"> à stabiliser la fourniture en énergie électrique.</w:t>
      </w:r>
    </w:p>
    <w:p>
      <w:pPr>
        <w:pStyle w:val="style0"/>
        <w:spacing w:before="120" w:after="120" w:lineRule="auto" w:line="276"/>
        <w:ind w:firstLine="708"/>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Il convient de </w:t>
      </w:r>
      <w:r>
        <w:rPr>
          <w:rFonts w:ascii="Tahoma" w:cs="Tahoma" w:eastAsia="Times New Roman" w:hAnsi="Tahoma"/>
          <w:sz w:val="32"/>
          <w:szCs w:val="32"/>
          <w:lang w:eastAsia="fr-FR"/>
        </w:rPr>
        <w:t>préciser</w:t>
      </w:r>
      <w:r>
        <w:rPr>
          <w:rFonts w:ascii="Tahoma" w:cs="Tahoma" w:eastAsia="Times New Roman" w:hAnsi="Tahoma"/>
          <w:sz w:val="32"/>
          <w:szCs w:val="32"/>
          <w:lang w:eastAsia="fr-FR"/>
        </w:rPr>
        <w:t xml:space="preserve"> que les centrales thermiques dont nous disposons ne sauraient constituer une solution pérenne car l’ensemble de leur production ne suffirait pas à résorber le déficit d’une part, et leur fonctionnement nécessite des arrêts réguliers pour les besoins d’</w:t>
      </w:r>
      <w:r>
        <w:rPr>
          <w:rFonts w:ascii="Tahoma" w:cs="Tahoma" w:eastAsia="Times New Roman" w:hAnsi="Tahoma"/>
          <w:sz w:val="32"/>
          <w:szCs w:val="32"/>
          <w:lang w:eastAsia="fr-FR"/>
        </w:rPr>
        <w:t>entretien, d’autre</w:t>
      </w:r>
      <w:r>
        <w:rPr>
          <w:rFonts w:ascii="Tahoma" w:cs="Tahoma" w:eastAsia="Times New Roman" w:hAnsi="Tahoma"/>
          <w:sz w:val="32"/>
          <w:szCs w:val="32"/>
          <w:lang w:eastAsia="fr-FR"/>
        </w:rPr>
        <w:t xml:space="preserve"> part. </w:t>
      </w:r>
    </w:p>
    <w:p>
      <w:pPr>
        <w:pStyle w:val="style0"/>
        <w:spacing w:before="120" w:after="120" w:lineRule="auto" w:line="276"/>
        <w:ind w:firstLine="708"/>
        <w:jc w:val="both"/>
        <w:rPr>
          <w:rFonts w:ascii="Tahoma" w:cs="Tahoma" w:eastAsia="Calibri" w:hAnsi="Tahoma"/>
          <w:sz w:val="32"/>
          <w:szCs w:val="32"/>
        </w:rPr>
      </w:pPr>
      <w:r>
        <w:rPr>
          <w:rFonts w:ascii="Tahoma" w:cs="Tahoma" w:eastAsia="Calibri" w:hAnsi="Tahoma"/>
          <w:sz w:val="32"/>
          <w:szCs w:val="32"/>
        </w:rPr>
        <w:t>De plus, leur</w:t>
      </w:r>
      <w:r>
        <w:rPr>
          <w:rFonts w:ascii="Tahoma" w:cs="Tahoma" w:eastAsia="Calibri" w:hAnsi="Tahoma"/>
          <w:sz w:val="32"/>
          <w:szCs w:val="32"/>
        </w:rPr>
        <w:t xml:space="preserve"> fonctionnement est assujetti à un</w:t>
      </w:r>
      <w:r>
        <w:rPr>
          <w:rFonts w:ascii="Tahoma" w:cs="Tahoma" w:eastAsia="Calibri" w:hAnsi="Tahoma"/>
          <w:sz w:val="32"/>
          <w:szCs w:val="32"/>
        </w:rPr>
        <w:t xml:space="preserve"> coût</w:t>
      </w:r>
      <w:r>
        <w:rPr>
          <w:rFonts w:ascii="Tahoma" w:cs="Tahoma" w:eastAsia="Calibri" w:hAnsi="Tahoma"/>
          <w:sz w:val="32"/>
          <w:szCs w:val="32"/>
        </w:rPr>
        <w:t xml:space="preserve"> </w:t>
      </w:r>
      <w:r>
        <w:rPr>
          <w:rFonts w:ascii="Tahoma" w:cs="Tahoma" w:eastAsia="Calibri" w:hAnsi="Tahoma"/>
          <w:sz w:val="32"/>
          <w:szCs w:val="32"/>
        </w:rPr>
        <w:t>onéreux</w:t>
      </w:r>
      <w:r>
        <w:rPr>
          <w:rFonts w:ascii="Tahoma" w:cs="Tahoma" w:eastAsia="Calibri" w:hAnsi="Tahoma"/>
          <w:sz w:val="32"/>
          <w:szCs w:val="32"/>
        </w:rPr>
        <w:t xml:space="preserve"> et aux difficultés d’approvisionnement en combustible. A titre d’exemple la consommation journalière de l’ensemble des centrales thermique</w:t>
      </w:r>
      <w:r>
        <w:rPr>
          <w:rFonts w:ascii="Tahoma" w:cs="Tahoma" w:eastAsia="Calibri" w:hAnsi="Tahoma"/>
          <w:sz w:val="32"/>
          <w:szCs w:val="32"/>
        </w:rPr>
        <w:t>s</w:t>
      </w:r>
      <w:r>
        <w:rPr>
          <w:rFonts w:ascii="Tahoma" w:cs="Tahoma" w:eastAsia="Calibri" w:hAnsi="Tahoma"/>
          <w:sz w:val="32"/>
          <w:szCs w:val="32"/>
        </w:rPr>
        <w:t xml:space="preserve"> du RIS (Oyomabang, Dibamba, Mbalmayo, Logbaba, Limbé, Bamenda) est évaluée à environ 810 </w:t>
      </w:r>
      <w:r>
        <w:rPr>
          <w:rFonts w:ascii="Tahoma" w:cs="Tahoma" w:eastAsia="Calibri" w:hAnsi="Tahoma"/>
          <w:sz w:val="32"/>
          <w:szCs w:val="32"/>
        </w:rPr>
        <w:t>mille</w:t>
      </w:r>
      <w:r>
        <w:rPr>
          <w:rFonts w:ascii="Tahoma" w:cs="Tahoma" w:eastAsia="Calibri" w:hAnsi="Tahoma"/>
          <w:sz w:val="32"/>
          <w:szCs w:val="32"/>
        </w:rPr>
        <w:t xml:space="preserve"> litres </w:t>
      </w:r>
      <w:r>
        <w:rPr>
          <w:rFonts w:ascii="Tahoma" w:cs="Tahoma" w:eastAsia="Calibri" w:hAnsi="Tahoma"/>
          <w:sz w:val="32"/>
          <w:szCs w:val="32"/>
        </w:rPr>
        <w:t>pour un coût de 550 millions Frs CFA</w:t>
      </w:r>
      <w:r>
        <w:rPr>
          <w:rFonts w:ascii="Tahoma" w:cs="Tahoma" w:eastAsia="Calibri" w:hAnsi="Tahoma"/>
          <w:sz w:val="32"/>
          <w:szCs w:val="32"/>
        </w:rPr>
        <w:t xml:space="preserve"> soit 16,5 milliards</w:t>
      </w:r>
      <w:r>
        <w:rPr>
          <w:rFonts w:ascii="Tahoma" w:cs="Tahoma" w:eastAsia="Calibri" w:hAnsi="Tahoma"/>
          <w:sz w:val="32"/>
          <w:szCs w:val="32"/>
        </w:rPr>
        <w:t xml:space="preserve"> F CFA</w:t>
      </w:r>
      <w:r>
        <w:rPr>
          <w:rFonts w:ascii="Tahoma" w:cs="Tahoma" w:eastAsia="Calibri" w:hAnsi="Tahoma"/>
          <w:sz w:val="32"/>
          <w:szCs w:val="32"/>
        </w:rPr>
        <w:t xml:space="preserve"> par mois</w:t>
      </w:r>
      <w:r>
        <w:rPr>
          <w:rFonts w:ascii="Tahoma" w:cs="Tahoma" w:eastAsia="Calibri" w:hAnsi="Tahoma"/>
          <w:sz w:val="32"/>
          <w:szCs w:val="32"/>
        </w:rPr>
        <w:t>.</w:t>
      </w:r>
    </w:p>
    <w:p>
      <w:pPr>
        <w:pStyle w:val="style179"/>
        <w:numPr>
          <w:ilvl w:val="0"/>
          <w:numId w:val="4"/>
        </w:numPr>
        <w:spacing w:before="120" w:after="120" w:lineRule="auto" w:line="276"/>
        <w:jc w:val="both"/>
        <w:rPr>
          <w:rFonts w:ascii="Tahoma" w:cs="Tahoma" w:eastAsia="Times New Roman" w:hAnsi="Tahoma"/>
          <w:b/>
          <w:sz w:val="32"/>
          <w:szCs w:val="32"/>
        </w:rPr>
      </w:pPr>
      <w:r>
        <w:rPr>
          <w:rFonts w:ascii="Tahoma" w:cs="Tahoma" w:eastAsia="Times New Roman" w:hAnsi="Tahoma"/>
          <w:b/>
          <w:sz w:val="32"/>
          <w:szCs w:val="32"/>
        </w:rPr>
        <w:t>Distingués invités ;</w:t>
      </w:r>
    </w:p>
    <w:p>
      <w:pPr>
        <w:pStyle w:val="style179"/>
        <w:numPr>
          <w:ilvl w:val="0"/>
          <w:numId w:val="4"/>
        </w:numPr>
        <w:spacing w:before="120" w:after="120" w:lineRule="auto" w:line="276"/>
        <w:jc w:val="both"/>
        <w:rPr>
          <w:rFonts w:ascii="Tahoma" w:cs="Tahoma" w:eastAsia="Times New Roman" w:hAnsi="Tahoma"/>
          <w:b/>
          <w:sz w:val="16"/>
          <w:szCs w:val="32"/>
        </w:rPr>
      </w:pPr>
      <w:r>
        <w:rPr>
          <w:rFonts w:ascii="Tahoma" w:cs="Tahoma" w:eastAsia="Times New Roman" w:hAnsi="Tahoma"/>
          <w:b/>
          <w:sz w:val="32"/>
          <w:szCs w:val="32"/>
        </w:rPr>
        <w:t>Mesdames et Messieurs.</w:t>
      </w:r>
    </w:p>
    <w:p>
      <w:pPr>
        <w:pStyle w:val="style0"/>
        <w:spacing w:before="120" w:after="120" w:lineRule="auto" w:line="276"/>
        <w:ind w:firstLine="708"/>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Face à cette situation, le Gouvernement n’est pas resté insensible aux désagréments subis par les populations </w:t>
      </w:r>
      <w:r>
        <w:rPr>
          <w:rFonts w:ascii="Tahoma" w:cs="Tahoma" w:eastAsia="Times New Roman" w:hAnsi="Tahoma"/>
          <w:sz w:val="32"/>
          <w:szCs w:val="32"/>
          <w:lang w:eastAsia="fr-FR"/>
        </w:rPr>
        <w:t>et</w:t>
      </w:r>
      <w:r>
        <w:rPr>
          <w:rFonts w:ascii="Tahoma" w:cs="Tahoma" w:eastAsia="Times New Roman" w:hAnsi="Tahoma"/>
          <w:sz w:val="32"/>
          <w:szCs w:val="32"/>
          <w:lang w:eastAsia="fr-FR"/>
        </w:rPr>
        <w:t xml:space="preserve"> les industries du fait de ces perturbations</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C’est </w:t>
      </w:r>
      <w:r>
        <w:rPr>
          <w:rFonts w:ascii="Tahoma" w:cs="Tahoma" w:eastAsia="Times New Roman" w:hAnsi="Tahoma"/>
          <w:sz w:val="32"/>
          <w:szCs w:val="32"/>
          <w:lang w:eastAsia="fr-FR"/>
        </w:rPr>
        <w:t>ainsi</w:t>
      </w:r>
      <w:r>
        <w:rPr>
          <w:rFonts w:ascii="Tahoma" w:cs="Tahoma" w:eastAsia="Times New Roman" w:hAnsi="Tahoma"/>
          <w:sz w:val="32"/>
          <w:szCs w:val="32"/>
          <w:lang w:eastAsia="fr-FR"/>
        </w:rPr>
        <w:t xml:space="preserve"> que</w:t>
      </w:r>
      <w:r>
        <w:rPr>
          <w:rFonts w:ascii="Tahoma" w:cs="Tahoma" w:eastAsia="Times New Roman" w:hAnsi="Tahoma"/>
          <w:sz w:val="32"/>
          <w:szCs w:val="32"/>
          <w:lang w:eastAsia="fr-FR"/>
        </w:rPr>
        <w:t>, les mesures suivantes ont été</w:t>
      </w:r>
      <w:r>
        <w:rPr>
          <w:rFonts w:ascii="Tahoma" w:cs="Tahoma" w:eastAsia="Times New Roman" w:hAnsi="Tahoma"/>
          <w:sz w:val="32"/>
          <w:szCs w:val="32"/>
          <w:lang w:eastAsia="fr-FR"/>
        </w:rPr>
        <w:t xml:space="preserve"> immédiatement </w:t>
      </w:r>
      <w:r>
        <w:rPr>
          <w:rFonts w:ascii="Tahoma" w:cs="Tahoma" w:eastAsia="Times New Roman" w:hAnsi="Tahoma"/>
          <w:sz w:val="32"/>
          <w:szCs w:val="32"/>
          <w:lang w:eastAsia="fr-FR"/>
        </w:rPr>
        <w:t>prises</w:t>
      </w:r>
      <w:r>
        <w:rPr>
          <w:rFonts w:ascii="Tahoma" w:cs="Tahoma" w:eastAsia="Times New Roman" w:hAnsi="Tahoma"/>
          <w:sz w:val="32"/>
          <w:szCs w:val="32"/>
          <w:lang w:eastAsia="fr-FR"/>
        </w:rPr>
        <w:t>.</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Il s’agit </w:t>
      </w:r>
      <w:r>
        <w:rPr>
          <w:rFonts w:ascii="Tahoma" w:cs="Tahoma" w:eastAsia="Times New Roman" w:hAnsi="Tahoma"/>
          <w:sz w:val="32"/>
          <w:szCs w:val="32"/>
          <w:lang w:eastAsia="fr-FR"/>
        </w:rPr>
        <w:t xml:space="preserve">entre autres </w:t>
      </w:r>
      <w:r>
        <w:rPr>
          <w:rFonts w:ascii="Tahoma" w:cs="Tahoma" w:eastAsia="Times New Roman" w:hAnsi="Tahoma"/>
          <w:sz w:val="32"/>
          <w:szCs w:val="32"/>
          <w:lang w:eastAsia="fr-FR"/>
        </w:rPr>
        <w:t>de :</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la mise </w:t>
      </w:r>
      <w:r>
        <w:rPr>
          <w:rFonts w:ascii="Tahoma" w:cs="Tahoma" w:eastAsia="Times New Roman" w:hAnsi="Tahoma"/>
          <w:sz w:val="32"/>
          <w:szCs w:val="32"/>
          <w:lang w:eastAsia="fr-FR"/>
        </w:rPr>
        <w:t xml:space="preserve">à contribution </w:t>
      </w:r>
      <w:r>
        <w:rPr>
          <w:rFonts w:ascii="Tahoma" w:cs="Tahoma" w:eastAsia="Times New Roman" w:hAnsi="Tahoma"/>
          <w:sz w:val="32"/>
          <w:szCs w:val="32"/>
          <w:lang w:eastAsia="fr-FR"/>
        </w:rPr>
        <w:t xml:space="preserve">de </w:t>
      </w:r>
      <w:r>
        <w:rPr>
          <w:rFonts w:ascii="Tahoma" w:cs="Tahoma" w:eastAsia="Times New Roman" w:hAnsi="Tahoma"/>
          <w:sz w:val="32"/>
          <w:szCs w:val="32"/>
          <w:lang w:eastAsia="fr-FR"/>
        </w:rPr>
        <w:t>la pleine production de l’ensemble des capacités installées des centrales thermiques ;</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 des rationnements de l’Energie électrique en évitant au maximum les ménages et les zones sensibles ; </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l’optimisation de</w:t>
      </w:r>
      <w:r>
        <w:rPr>
          <w:rFonts w:ascii="Tahoma" w:cs="Tahoma" w:eastAsia="Times New Roman" w:hAnsi="Tahoma"/>
          <w:sz w:val="32"/>
          <w:szCs w:val="32"/>
          <w:lang w:eastAsia="fr-FR"/>
        </w:rPr>
        <w:t xml:space="preserve"> la production des </w:t>
      </w:r>
      <w:r>
        <w:rPr>
          <w:rFonts w:ascii="Tahoma" w:cs="Tahoma" w:eastAsia="Times New Roman" w:hAnsi="Tahoma"/>
          <w:sz w:val="32"/>
          <w:szCs w:val="32"/>
          <w:lang w:eastAsia="fr-FR"/>
        </w:rPr>
        <w:t xml:space="preserve">autres </w:t>
      </w:r>
      <w:r>
        <w:rPr>
          <w:rFonts w:ascii="Tahoma" w:cs="Tahoma" w:eastAsia="Times New Roman" w:hAnsi="Tahoma"/>
          <w:sz w:val="32"/>
          <w:szCs w:val="32"/>
          <w:lang w:eastAsia="fr-FR"/>
        </w:rPr>
        <w:t>centrales hydroélectriques ;</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la mise à</w:t>
      </w:r>
      <w:r>
        <w:rPr>
          <w:rFonts w:ascii="Tahoma" w:cs="Tahoma" w:eastAsia="Times New Roman" w:hAnsi="Tahoma"/>
          <w:sz w:val="32"/>
          <w:szCs w:val="32"/>
          <w:lang w:eastAsia="fr-FR"/>
        </w:rPr>
        <w:t xml:space="preserve"> contribution d</w:t>
      </w:r>
      <w:r>
        <w:rPr>
          <w:rFonts w:ascii="Tahoma" w:cs="Tahoma" w:eastAsia="Times New Roman" w:hAnsi="Tahoma"/>
          <w:sz w:val="32"/>
          <w:szCs w:val="32"/>
          <w:lang w:eastAsia="fr-FR"/>
        </w:rPr>
        <w:t>es industriels que vous êtes pour réduire la profondeur de</w:t>
      </w:r>
      <w:r>
        <w:rPr>
          <w:rFonts w:ascii="Tahoma" w:cs="Tahoma" w:eastAsia="Times New Roman" w:hAnsi="Tahoma"/>
          <w:sz w:val="32"/>
          <w:szCs w:val="32"/>
          <w:lang w:eastAsia="fr-FR"/>
        </w:rPr>
        <w:t>s</w:t>
      </w:r>
      <w:r>
        <w:rPr>
          <w:rFonts w:ascii="Tahoma" w:cs="Tahoma" w:eastAsia="Times New Roman" w:hAnsi="Tahoma"/>
          <w:sz w:val="32"/>
          <w:szCs w:val="32"/>
          <w:lang w:eastAsia="fr-FR"/>
        </w:rPr>
        <w:t xml:space="preserve"> délestages</w:t>
      </w:r>
      <w:r>
        <w:rPr>
          <w:rFonts w:ascii="Tahoma" w:cs="Tahoma" w:eastAsia="Times New Roman" w:hAnsi="Tahoma"/>
          <w:sz w:val="32"/>
          <w:szCs w:val="32"/>
          <w:lang w:eastAsia="fr-FR"/>
        </w:rPr>
        <w:t xml:space="preserve"> aux ménages</w:t>
      </w:r>
      <w:r>
        <w:rPr>
          <w:rFonts w:ascii="Tahoma" w:cs="Tahoma" w:eastAsia="Times New Roman" w:hAnsi="Tahoma"/>
          <w:sz w:val="32"/>
          <w:szCs w:val="32"/>
          <w:lang w:eastAsia="fr-FR"/>
        </w:rPr>
        <w:t>.</w:t>
      </w:r>
      <w:r>
        <w:rPr>
          <w:rFonts w:ascii="Tahoma" w:cs="Tahoma" w:eastAsia="Times New Roman" w:hAnsi="Tahoma"/>
          <w:sz w:val="32"/>
          <w:szCs w:val="32"/>
          <w:lang w:eastAsia="fr-FR"/>
        </w:rPr>
        <w:t xml:space="preserve"> </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Aussi, i</w:t>
      </w:r>
      <w:r>
        <w:rPr>
          <w:rFonts w:ascii="Tahoma" w:cs="Tahoma" w:eastAsia="Times New Roman" w:hAnsi="Tahoma"/>
          <w:sz w:val="32"/>
          <w:szCs w:val="32"/>
          <w:lang w:eastAsia="fr-FR"/>
        </w:rPr>
        <w:t>l vous souvient que GLOBELEQ, du fait</w:t>
      </w:r>
      <w:r>
        <w:rPr>
          <w:rFonts w:ascii="Tahoma" w:cs="Tahoma" w:eastAsia="Times New Roman" w:hAnsi="Tahoma"/>
          <w:sz w:val="32"/>
          <w:szCs w:val="32"/>
          <w:lang w:eastAsia="fr-FR"/>
        </w:rPr>
        <w:t xml:space="preserve"> du</w:t>
      </w:r>
      <w:r>
        <w:rPr>
          <w:rFonts w:ascii="Tahoma" w:cs="Tahoma" w:eastAsia="Times New Roman" w:hAnsi="Tahoma"/>
          <w:sz w:val="32"/>
          <w:szCs w:val="32"/>
          <w:lang w:eastAsia="fr-FR"/>
        </w:rPr>
        <w:t xml:space="preserve"> non-respect des engagements contractuels d’ENEO, avait procédé il y a quelques mois au retrait de ses unités de production d’électricité des centrales thermiques de Kribi et de Dibam</w:t>
      </w:r>
      <w:r>
        <w:rPr>
          <w:rFonts w:ascii="Tahoma" w:cs="Tahoma" w:eastAsia="Times New Roman" w:hAnsi="Tahoma"/>
          <w:sz w:val="32"/>
          <w:szCs w:val="32"/>
          <w:lang w:eastAsia="fr-FR"/>
        </w:rPr>
        <w:t>ba</w:t>
      </w:r>
      <w:r>
        <w:rPr>
          <w:rFonts w:ascii="Tahoma" w:cs="Tahoma" w:eastAsia="Times New Roman" w:hAnsi="Tahoma"/>
          <w:sz w:val="32"/>
          <w:szCs w:val="32"/>
          <w:lang w:eastAsia="fr-FR"/>
        </w:rPr>
        <w:t>,</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ce qui avait donné lieu à un déficit en énergie électrique de près de 20% de la production du Réseau Interconnecté Sud.</w:t>
      </w:r>
    </w:p>
    <w:p>
      <w:pPr>
        <w:pStyle w:val="style0"/>
        <w:spacing w:before="120" w:after="120" w:lineRule="auto" w:line="276"/>
        <w:jc w:val="both"/>
        <w:rPr>
          <w:rFonts w:ascii="Tahoma" w:cs="Tahoma" w:eastAsia="Calibri" w:hAnsi="Tahoma"/>
          <w:sz w:val="32"/>
          <w:szCs w:val="32"/>
          <w:lang w:val="fr-CM"/>
        </w:rPr>
      </w:pPr>
      <w:r>
        <w:rPr>
          <w:rFonts w:ascii="Tahoma" w:cs="Tahoma" w:eastAsia="Times New Roman" w:hAnsi="Tahoma"/>
          <w:sz w:val="32"/>
          <w:szCs w:val="32"/>
          <w:lang w:eastAsia="fr-FR"/>
        </w:rPr>
        <w:t>Pour résoudre le problème de paiement des factures, l’Etat</w:t>
      </w:r>
      <w:r>
        <w:rPr>
          <w:rFonts w:ascii="Tahoma" w:cs="Tahoma" w:eastAsia="Times New Roman" w:hAnsi="Tahoma"/>
          <w:sz w:val="32"/>
          <w:szCs w:val="32"/>
          <w:lang w:eastAsia="fr-FR"/>
        </w:rPr>
        <w:t xml:space="preserve"> Central</w:t>
      </w:r>
      <w:r>
        <w:rPr>
          <w:rFonts w:ascii="Tahoma" w:cs="Tahoma" w:eastAsia="Times New Roman" w:hAnsi="Tahoma"/>
          <w:sz w:val="32"/>
          <w:szCs w:val="32"/>
          <w:lang w:eastAsia="fr-FR"/>
        </w:rPr>
        <w:t>, bien que n’étant</w:t>
      </w:r>
      <w:r>
        <w:rPr>
          <w:rFonts w:ascii="Tahoma" w:cs="Tahoma" w:eastAsia="Times New Roman" w:hAnsi="Tahoma"/>
          <w:sz w:val="32"/>
          <w:szCs w:val="32"/>
          <w:lang w:eastAsia="fr-FR"/>
        </w:rPr>
        <w:t xml:space="preserve"> pas redevable au Co</w:t>
      </w:r>
      <w:r>
        <w:rPr>
          <w:rFonts w:ascii="Tahoma" w:cs="Tahoma" w:eastAsia="Times New Roman" w:hAnsi="Tahoma"/>
          <w:sz w:val="32"/>
          <w:szCs w:val="32"/>
          <w:lang w:eastAsia="fr-FR"/>
        </w:rPr>
        <w:t>ncessionnaire,</w:t>
      </w:r>
      <w:r>
        <w:rPr>
          <w:rFonts w:ascii="Tahoma" w:cs="Tahoma" w:eastAsia="Times New Roman" w:hAnsi="Tahoma"/>
          <w:sz w:val="32"/>
          <w:szCs w:val="32"/>
          <w:lang w:eastAsia="fr-FR"/>
        </w:rPr>
        <w:t xml:space="preserve"> a</w:t>
      </w:r>
      <w:r>
        <w:rPr>
          <w:rFonts w:ascii="Tahoma" w:cs="Tahoma" w:eastAsia="Times New Roman" w:hAnsi="Tahoma"/>
          <w:sz w:val="32"/>
          <w:szCs w:val="32"/>
          <w:lang w:eastAsia="fr-FR"/>
        </w:rPr>
        <w:t xml:space="preserve">vait </w:t>
      </w:r>
      <w:r>
        <w:rPr>
          <w:rFonts w:ascii="Tahoma" w:cs="Tahoma" w:eastAsia="Times New Roman" w:hAnsi="Tahoma"/>
          <w:sz w:val="32"/>
          <w:szCs w:val="32"/>
          <w:lang w:eastAsia="fr-FR"/>
        </w:rPr>
        <w:t>entrepris de racheter une partie d</w:t>
      </w:r>
      <w:r>
        <w:rPr>
          <w:rFonts w:ascii="Tahoma" w:cs="Tahoma" w:eastAsia="Times New Roman" w:hAnsi="Tahoma"/>
          <w:sz w:val="32"/>
          <w:szCs w:val="32"/>
          <w:lang w:eastAsia="fr-FR"/>
        </w:rPr>
        <w:t>e la dette d’ENEO à travers l’</w:t>
      </w:r>
      <w:r>
        <w:rPr>
          <w:rFonts w:ascii="Tahoma" w:cs="Tahoma" w:eastAsia="Times New Roman" w:hAnsi="Tahoma"/>
          <w:sz w:val="32"/>
          <w:szCs w:val="32"/>
          <w:lang w:eastAsia="fr-FR"/>
        </w:rPr>
        <w:t xml:space="preserve">opération de monétisation </w:t>
      </w:r>
      <w:r>
        <w:rPr>
          <w:rFonts w:ascii="Tahoma" w:cs="Tahoma" w:eastAsia="Times New Roman" w:hAnsi="Tahoma"/>
          <w:sz w:val="32"/>
          <w:szCs w:val="32"/>
          <w:lang w:eastAsia="fr-FR"/>
        </w:rPr>
        <w:t xml:space="preserve">conclue </w:t>
      </w:r>
      <w:r>
        <w:rPr>
          <w:rFonts w:ascii="Tahoma" w:cs="Tahoma" w:eastAsia="Times New Roman" w:hAnsi="Tahoma"/>
          <w:sz w:val="32"/>
          <w:szCs w:val="32"/>
          <w:lang w:eastAsia="fr-FR"/>
        </w:rPr>
        <w:t>en décembre dernier</w:t>
      </w:r>
      <w:r>
        <w:rPr>
          <w:rFonts w:ascii="Tahoma" w:cs="Tahoma" w:eastAsia="Calibri" w:hAnsi="Tahoma"/>
          <w:sz w:val="32"/>
          <w:szCs w:val="32"/>
          <w:lang w:val="fr-CM"/>
        </w:rPr>
        <w:t>. Cette opération d’un montant de</w:t>
      </w:r>
      <w:r>
        <w:rPr>
          <w:rFonts w:ascii="Tahoma" w:cs="Tahoma" w:eastAsia="Calibri" w:hAnsi="Tahoma"/>
          <w:sz w:val="32"/>
          <w:szCs w:val="32"/>
          <w:lang w:val="fr-CM"/>
        </w:rPr>
        <w:t xml:space="preserve"> </w:t>
      </w:r>
      <w:r>
        <w:rPr>
          <w:rFonts w:ascii="Tahoma" w:cs="Tahoma" w:eastAsia="Calibri" w:hAnsi="Tahoma"/>
          <w:sz w:val="32"/>
          <w:szCs w:val="32"/>
          <w:lang w:val="fr-CM"/>
        </w:rPr>
        <w:t xml:space="preserve">30 milliards FCFA, constitue une </w:t>
      </w:r>
      <w:r>
        <w:rPr>
          <w:rFonts w:ascii="Tahoma" w:cs="Tahoma" w:eastAsia="Calibri" w:hAnsi="Tahoma"/>
          <w:sz w:val="32"/>
          <w:szCs w:val="32"/>
          <w:lang w:val="fr-CM"/>
        </w:rPr>
        <w:t>avance de trésorerie pour le règlement des impayés de</w:t>
      </w:r>
      <w:r>
        <w:rPr>
          <w:rFonts w:ascii="Tahoma" w:cs="Tahoma" w:eastAsia="Calibri" w:hAnsi="Tahoma"/>
          <w:sz w:val="32"/>
          <w:szCs w:val="32"/>
          <w:lang w:val="fr-CM"/>
        </w:rPr>
        <w:t xml:space="preserve"> certaines entités publiques.</w:t>
      </w:r>
    </w:p>
    <w:p>
      <w:pPr>
        <w:pStyle w:val="style0"/>
        <w:spacing w:before="120" w:after="120" w:lineRule="auto" w:line="276"/>
        <w:jc w:val="both"/>
        <w:rPr>
          <w:rFonts w:ascii="Tahoma" w:cs="Tahoma" w:eastAsia="Calibri" w:hAnsi="Tahoma"/>
          <w:sz w:val="32"/>
          <w:szCs w:val="32"/>
          <w:lang w:val="fr-CM"/>
        </w:rPr>
      </w:pPr>
    </w:p>
    <w:p>
      <w:pPr>
        <w:pStyle w:val="style0"/>
        <w:numPr>
          <w:ilvl w:val="0"/>
          <w:numId w:val="4"/>
        </w:numPr>
        <w:spacing w:before="120" w:after="120" w:lineRule="auto" w:line="276"/>
        <w:ind w:left="360"/>
        <w:jc w:val="both"/>
        <w:contextualSpacing/>
        <w:rPr>
          <w:rFonts w:ascii="Tahoma" w:cs="Tahoma" w:eastAsia="Times New Roman" w:hAnsi="Tahoma"/>
          <w:b/>
          <w:sz w:val="32"/>
          <w:szCs w:val="32"/>
        </w:rPr>
      </w:pPr>
      <w:r>
        <w:rPr>
          <w:rFonts w:ascii="Tahoma" w:cs="Tahoma" w:eastAsia="Times New Roman" w:hAnsi="Tahoma"/>
          <w:b/>
          <w:sz w:val="32"/>
          <w:szCs w:val="32"/>
        </w:rPr>
        <w:t>Distingués invités ;</w:t>
      </w:r>
    </w:p>
    <w:p>
      <w:pPr>
        <w:pStyle w:val="style0"/>
        <w:numPr>
          <w:ilvl w:val="0"/>
          <w:numId w:val="4"/>
        </w:numPr>
        <w:spacing w:before="120" w:after="120" w:lineRule="auto" w:line="276"/>
        <w:ind w:left="360"/>
        <w:jc w:val="both"/>
        <w:contextualSpacing/>
        <w:rPr>
          <w:rFonts w:ascii="Tahoma" w:cs="Tahoma" w:eastAsia="Times New Roman" w:hAnsi="Tahoma"/>
          <w:b/>
          <w:sz w:val="32"/>
          <w:szCs w:val="32"/>
        </w:rPr>
      </w:pPr>
      <w:r>
        <w:rPr>
          <w:rFonts w:ascii="Tahoma" w:cs="Tahoma" w:eastAsia="Times New Roman" w:hAnsi="Tahoma"/>
          <w:b/>
          <w:sz w:val="32"/>
          <w:szCs w:val="32"/>
        </w:rPr>
        <w:t>Mesdames et Messieurs.</w:t>
      </w:r>
    </w:p>
    <w:p>
      <w:pPr>
        <w:pStyle w:val="style0"/>
        <w:spacing w:before="120" w:after="120" w:lineRule="auto" w:line="276"/>
        <w:ind w:firstLine="708"/>
        <w:jc w:val="both"/>
        <w:rPr>
          <w:rFonts w:ascii="Tahoma" w:cs="Tahoma" w:eastAsia="Calibri" w:hAnsi="Tahoma"/>
          <w:sz w:val="32"/>
          <w:szCs w:val="32"/>
          <w:lang w:val="fr-CM"/>
        </w:rPr>
      </w:pPr>
      <w:r>
        <w:rPr>
          <w:rFonts w:ascii="Tahoma" w:cs="Tahoma" w:eastAsia="Times New Roman" w:hAnsi="Tahoma"/>
          <w:sz w:val="32"/>
          <w:szCs w:val="32"/>
          <w:lang w:eastAsia="fr-FR"/>
        </w:rPr>
        <w:t>Malgré les mesures susvisées, nous sommes conscients que le problème demeure. Aussi, voudrais-je vous rassurer qu’avec</w:t>
      </w:r>
      <w:r>
        <w:rPr>
          <w:rFonts w:ascii="Tahoma" w:cs="Tahoma" w:eastAsia="Calibri" w:hAnsi="Tahoma"/>
          <w:sz w:val="32"/>
          <w:szCs w:val="32"/>
          <w:lang w:val="fr-CM"/>
        </w:rPr>
        <w:t xml:space="preserve"> le retour espéré des pluies d’ici la première quinzaine du mois de </w:t>
      </w:r>
      <w:r>
        <w:rPr>
          <w:rFonts w:ascii="Tahoma" w:cs="Tahoma" w:eastAsia="Calibri" w:hAnsi="Tahoma"/>
          <w:sz w:val="32"/>
          <w:szCs w:val="32"/>
          <w:lang w:val="fr-CM"/>
        </w:rPr>
        <w:t>mars dans le bassin du Ntem</w:t>
      </w:r>
      <w:r>
        <w:rPr>
          <w:rFonts w:ascii="Tahoma" w:cs="Tahoma" w:eastAsia="Calibri" w:hAnsi="Tahoma"/>
          <w:sz w:val="32"/>
          <w:szCs w:val="32"/>
          <w:lang w:val="fr-CM"/>
        </w:rPr>
        <w:t xml:space="preserve"> et </w:t>
      </w:r>
      <w:r>
        <w:rPr>
          <w:rFonts w:ascii="Tahoma" w:cs="Tahoma" w:eastAsia="Calibri" w:hAnsi="Tahoma"/>
          <w:sz w:val="32"/>
          <w:szCs w:val="32"/>
          <w:lang w:val="fr-CM"/>
        </w:rPr>
        <w:t xml:space="preserve"> la mise en service</w:t>
      </w:r>
      <w:r>
        <w:rPr>
          <w:rFonts w:ascii="Tahoma" w:cs="Tahoma" w:eastAsia="Calibri" w:hAnsi="Tahoma"/>
          <w:sz w:val="32"/>
          <w:szCs w:val="32"/>
          <w:lang w:val="fr-CM"/>
        </w:rPr>
        <w:t xml:space="preserve"> imminente</w:t>
      </w:r>
      <w:r>
        <w:rPr>
          <w:rFonts w:ascii="Tahoma" w:cs="Tahoma" w:eastAsia="Calibri" w:hAnsi="Tahoma"/>
          <w:sz w:val="32"/>
          <w:szCs w:val="32"/>
          <w:lang w:val="fr-CM"/>
        </w:rPr>
        <w:t xml:space="preserve"> du </w:t>
      </w:r>
      <w:r>
        <w:rPr>
          <w:rFonts w:ascii="Tahoma" w:cs="Tahoma" w:eastAsia="Times New Roman" w:hAnsi="Tahoma"/>
          <w:sz w:val="32"/>
          <w:szCs w:val="32"/>
          <w:lang w:eastAsia="fr-FR"/>
        </w:rPr>
        <w:t>1</w:t>
      </w:r>
      <w:r>
        <w:rPr>
          <w:rFonts w:ascii="Tahoma" w:cs="Tahoma" w:eastAsia="Times New Roman" w:hAnsi="Tahoma"/>
          <w:sz w:val="32"/>
          <w:szCs w:val="32"/>
          <w:vertAlign w:val="superscript"/>
          <w:lang w:eastAsia="fr-FR"/>
        </w:rPr>
        <w:t>er</w:t>
      </w:r>
      <w:r>
        <w:rPr>
          <w:rFonts w:ascii="Tahoma" w:cs="Tahoma" w:eastAsia="Times New Roman" w:hAnsi="Tahoma"/>
          <w:sz w:val="32"/>
          <w:szCs w:val="32"/>
          <w:lang w:eastAsia="fr-FR"/>
        </w:rPr>
        <w:t xml:space="preserve"> groupe du barrage de Nachtigal d’une capacité de </w:t>
      </w:r>
      <w:r>
        <w:rPr>
          <w:rFonts w:ascii="Tahoma" w:cs="Tahoma" w:eastAsia="Times New Roman" w:hAnsi="Tahoma"/>
          <w:b/>
          <w:sz w:val="32"/>
          <w:szCs w:val="32"/>
          <w:lang w:eastAsia="fr-FR"/>
        </w:rPr>
        <w:t>60 MW</w:t>
      </w:r>
      <w:r>
        <w:rPr>
          <w:rFonts w:ascii="Tahoma" w:cs="Tahoma" w:eastAsia="Calibri" w:hAnsi="Tahoma"/>
          <w:sz w:val="32"/>
          <w:szCs w:val="32"/>
          <w:lang w:val="fr-CM"/>
        </w:rPr>
        <w:t>, nous</w:t>
      </w:r>
      <w:r>
        <w:rPr>
          <w:rFonts w:ascii="Tahoma" w:cs="Tahoma" w:eastAsia="Calibri" w:hAnsi="Tahoma"/>
          <w:sz w:val="32"/>
          <w:szCs w:val="32"/>
        </w:rPr>
        <w:t xml:space="preserve"> observerons un retour progressif à la normale dans le RIS. </w:t>
      </w:r>
    </w:p>
    <w:p>
      <w:pPr>
        <w:pStyle w:val="style0"/>
        <w:spacing w:before="120" w:after="120" w:lineRule="auto" w:line="276"/>
        <w:ind w:firstLine="708"/>
        <w:jc w:val="both"/>
        <w:rPr>
          <w:rFonts w:ascii="Tahoma" w:cs="Tahoma" w:eastAsia="Calibri" w:hAnsi="Tahoma"/>
          <w:sz w:val="32"/>
          <w:szCs w:val="32"/>
        </w:rPr>
      </w:pPr>
      <w:r>
        <w:rPr>
          <w:rFonts w:ascii="Tahoma" w:cs="Tahoma" w:eastAsia="Times New Roman" w:hAnsi="Tahoma"/>
          <w:sz w:val="32"/>
          <w:szCs w:val="32"/>
          <w:lang w:eastAsia="fr-FR"/>
        </w:rPr>
        <w:t xml:space="preserve"> </w:t>
      </w:r>
      <w:r>
        <w:rPr>
          <w:rFonts w:ascii="Tahoma" w:cs="Tahoma" w:eastAsia="Calibri" w:hAnsi="Tahoma"/>
          <w:sz w:val="32"/>
          <w:szCs w:val="32"/>
        </w:rPr>
        <w:t xml:space="preserve">En perspective, pour atténuer les impacts de la variation de l’hydrologie du Fleuve Ntem, le </w:t>
      </w:r>
      <w:r>
        <w:rPr>
          <w:rFonts w:ascii="Tahoma" w:cs="Tahoma" w:eastAsia="Calibri" w:hAnsi="Tahoma"/>
          <w:b/>
          <w:sz w:val="32"/>
          <w:szCs w:val="32"/>
        </w:rPr>
        <w:t>CHEF DE L’ETAT</w:t>
      </w:r>
      <w:r>
        <w:rPr>
          <w:rFonts w:ascii="Tahoma" w:cs="Tahoma" w:eastAsia="Calibri" w:hAnsi="Tahoma"/>
          <w:sz w:val="32"/>
          <w:szCs w:val="32"/>
        </w:rPr>
        <w:t xml:space="preserve"> a prescrit l’accélération de la maturation du projet de construction d’un barrage réservoir sur ce fleuve.</w:t>
      </w:r>
    </w:p>
    <w:p>
      <w:pPr>
        <w:pStyle w:val="style0"/>
        <w:spacing w:before="120" w:after="120" w:lineRule="auto" w:line="276"/>
        <w:ind w:firstLine="708"/>
        <w:jc w:val="both"/>
        <w:rPr>
          <w:rFonts w:ascii="Tahoma" w:cs="Tahoma" w:eastAsia="Times New Roman" w:hAnsi="Tahoma"/>
          <w:sz w:val="32"/>
          <w:szCs w:val="32"/>
          <w:lang w:eastAsia="fr-FR"/>
        </w:rPr>
      </w:pPr>
      <w:r>
        <w:rPr>
          <w:rFonts w:ascii="Tahoma" w:cs="Tahoma" w:eastAsia="Calibri" w:hAnsi="Tahoma"/>
          <w:sz w:val="32"/>
          <w:szCs w:val="32"/>
        </w:rPr>
        <w:t xml:space="preserve">Par ailleurs, le Gouvernement dans la dynamique de l’accroissement de l’offre de production poursuit </w:t>
      </w:r>
      <w:r>
        <w:rPr>
          <w:rFonts w:ascii="Tahoma" w:cs="Tahoma" w:eastAsia="Times New Roman" w:hAnsi="Tahoma"/>
          <w:sz w:val="32"/>
          <w:szCs w:val="32"/>
          <w:lang w:eastAsia="fr-FR"/>
        </w:rPr>
        <w:t xml:space="preserve">le développement et la construction en mode Partenariat Public Privé des ouvrages de production. A terme, tous ces ouvrages apporteront un surplus de production dans le RIS de </w:t>
      </w:r>
      <w:r>
        <w:rPr>
          <w:rFonts w:ascii="Tahoma" w:cs="Tahoma" w:eastAsia="Times New Roman" w:hAnsi="Tahoma"/>
          <w:b/>
          <w:sz w:val="32"/>
          <w:szCs w:val="32"/>
          <w:lang w:eastAsia="fr-FR"/>
        </w:rPr>
        <w:t>2000 MW</w:t>
      </w:r>
      <w:r>
        <w:rPr>
          <w:rFonts w:ascii="Tahoma" w:cs="Tahoma" w:eastAsia="Times New Roman" w:hAnsi="Tahoma"/>
          <w:sz w:val="32"/>
          <w:szCs w:val="32"/>
          <w:lang w:eastAsia="fr-FR"/>
        </w:rPr>
        <w:t xml:space="preserve"> à l’horizon 2032</w:t>
      </w:r>
      <w:r>
        <w:rPr>
          <w:rFonts w:ascii="Tahoma" w:cs="Tahoma" w:eastAsia="Times New Roman" w:hAnsi="Tahoma"/>
          <w:sz w:val="32"/>
          <w:szCs w:val="32"/>
          <w:lang w:eastAsia="fr-FR"/>
        </w:rPr>
        <w:t>.</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C’est dans ce sens qu’il est prévu d’ici la fin de l’année 2024 la mise en service totale du barrage de Nachtigal qui viendra renforcer l’offre en énergie dans le RIS à hauteur de </w:t>
      </w:r>
      <w:r>
        <w:rPr>
          <w:rFonts w:ascii="Tahoma" w:cs="Tahoma" w:eastAsia="Times New Roman" w:hAnsi="Tahoma"/>
          <w:b/>
          <w:sz w:val="32"/>
          <w:szCs w:val="32"/>
          <w:lang w:eastAsia="fr-FR"/>
        </w:rPr>
        <w:t>420 MW</w:t>
      </w:r>
      <w:r>
        <w:rPr>
          <w:rFonts w:ascii="Tahoma" w:cs="Tahoma" w:eastAsia="Times New Roman" w:hAnsi="Tahoma"/>
          <w:sz w:val="32"/>
          <w:szCs w:val="32"/>
          <w:lang w:eastAsia="fr-FR"/>
        </w:rPr>
        <w:t>.</w:t>
      </w:r>
      <w:r>
        <w:rPr>
          <w:rFonts w:ascii="Tahoma" w:cs="Tahoma" w:eastAsia="Calibri" w:hAnsi="Tahoma"/>
          <w:sz w:val="32"/>
          <w:szCs w:val="32"/>
          <w:lang w:val="fr-CM"/>
        </w:rPr>
        <w:t xml:space="preserve"> A cet effet, les précisions sur le calendrier de mise en service dudit ouvrage vous seront données </w:t>
      </w:r>
      <w:r>
        <w:rPr>
          <w:rFonts w:ascii="Tahoma" w:cs="Tahoma" w:eastAsia="Calibri" w:hAnsi="Tahoma"/>
          <w:sz w:val="32"/>
          <w:szCs w:val="32"/>
          <w:lang w:val="fr-CM"/>
        </w:rPr>
        <w:t>par monsieur</w:t>
      </w:r>
      <w:r>
        <w:rPr>
          <w:rFonts w:ascii="Tahoma" w:cs="Tahoma" w:eastAsia="Calibri" w:hAnsi="Tahoma"/>
          <w:sz w:val="32"/>
          <w:szCs w:val="32"/>
          <w:lang w:val="fr-CM"/>
        </w:rPr>
        <w:t xml:space="preserve"> Directeur Général de N</w:t>
      </w:r>
      <w:r>
        <w:rPr>
          <w:rFonts w:ascii="Tahoma" w:cs="Tahoma" w:eastAsia="Calibri" w:hAnsi="Tahoma"/>
          <w:sz w:val="32"/>
          <w:szCs w:val="32"/>
          <w:lang w:val="fr-CM"/>
        </w:rPr>
        <w:t xml:space="preserve">achtigal </w:t>
      </w:r>
      <w:r>
        <w:rPr>
          <w:rFonts w:ascii="Tahoma" w:cs="Tahoma" w:eastAsia="Calibri" w:hAnsi="Tahoma"/>
          <w:sz w:val="32"/>
          <w:szCs w:val="32"/>
          <w:lang w:val="fr-CM"/>
        </w:rPr>
        <w:t>H</w:t>
      </w:r>
      <w:r>
        <w:rPr>
          <w:rFonts w:ascii="Tahoma" w:cs="Tahoma" w:eastAsia="Calibri" w:hAnsi="Tahoma"/>
          <w:sz w:val="32"/>
          <w:szCs w:val="32"/>
          <w:lang w:val="fr-CM"/>
        </w:rPr>
        <w:t xml:space="preserve">ydro </w:t>
      </w:r>
      <w:r>
        <w:rPr>
          <w:rFonts w:ascii="Tahoma" w:cs="Tahoma" w:eastAsia="Calibri" w:hAnsi="Tahoma"/>
          <w:sz w:val="32"/>
          <w:szCs w:val="32"/>
          <w:lang w:val="fr-CM"/>
        </w:rPr>
        <w:t>P</w:t>
      </w:r>
      <w:r>
        <w:rPr>
          <w:rFonts w:ascii="Tahoma" w:cs="Tahoma" w:eastAsia="Calibri" w:hAnsi="Tahoma"/>
          <w:sz w:val="32"/>
          <w:szCs w:val="32"/>
          <w:lang w:val="fr-CM"/>
        </w:rPr>
        <w:t xml:space="preserve">ower </w:t>
      </w:r>
      <w:r>
        <w:rPr>
          <w:rFonts w:ascii="Tahoma" w:cs="Tahoma" w:eastAsia="Calibri" w:hAnsi="Tahoma"/>
          <w:sz w:val="32"/>
          <w:szCs w:val="32"/>
          <w:lang w:val="fr-CM"/>
        </w:rPr>
        <w:t>C</w:t>
      </w:r>
      <w:r>
        <w:rPr>
          <w:rFonts w:ascii="Tahoma" w:cs="Tahoma" w:eastAsia="Calibri" w:hAnsi="Tahoma"/>
          <w:sz w:val="32"/>
          <w:szCs w:val="32"/>
          <w:lang w:val="fr-CM"/>
        </w:rPr>
        <w:t>ompany ici présent</w:t>
      </w:r>
      <w:r>
        <w:rPr>
          <w:rFonts w:ascii="Tahoma" w:cs="Tahoma" w:eastAsia="Calibri" w:hAnsi="Tahoma"/>
          <w:sz w:val="32"/>
          <w:szCs w:val="32"/>
          <w:lang w:val="fr-CM"/>
        </w:rPr>
        <w:t>.</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En réalité, le calendrier initial prévoyait la disponibilité des deux premiers groupes en début d’année 2024, ce qui aurait permis de mitiger le déficit actuel provoqué par la baisse de l’hydrologie </w:t>
      </w:r>
      <w:r>
        <w:rPr>
          <w:rFonts w:ascii="Tahoma" w:cs="Tahoma" w:eastAsia="Times New Roman" w:hAnsi="Tahoma"/>
          <w:sz w:val="32"/>
          <w:szCs w:val="32"/>
          <w:lang w:eastAsia="fr-FR"/>
        </w:rPr>
        <w:t>sur le Ntem. Malheureusement, des cas de force majeur</w:t>
      </w:r>
      <w:r>
        <w:rPr>
          <w:rFonts w:ascii="Tahoma" w:cs="Tahoma" w:eastAsia="Times New Roman" w:hAnsi="Tahoma"/>
          <w:sz w:val="32"/>
          <w:szCs w:val="32"/>
          <w:lang w:eastAsia="fr-FR"/>
        </w:rPr>
        <w:t>e</w:t>
      </w:r>
      <w:r>
        <w:rPr>
          <w:rFonts w:ascii="Tahoma" w:cs="Tahoma" w:eastAsia="Times New Roman" w:hAnsi="Tahoma"/>
          <w:sz w:val="32"/>
          <w:szCs w:val="32"/>
          <w:lang w:eastAsia="fr-FR"/>
        </w:rPr>
        <w:t xml:space="preserve"> ont induit au décalage du</w:t>
      </w:r>
      <w:r>
        <w:rPr>
          <w:rFonts w:ascii="Tahoma" w:cs="Tahoma" w:eastAsia="Times New Roman" w:hAnsi="Tahoma"/>
          <w:sz w:val="32"/>
          <w:szCs w:val="32"/>
          <w:lang w:eastAsia="fr-FR"/>
        </w:rPr>
        <w:t>dit</w:t>
      </w:r>
      <w:r>
        <w:rPr>
          <w:rFonts w:ascii="Tahoma" w:cs="Tahoma" w:eastAsia="Times New Roman" w:hAnsi="Tahoma"/>
          <w:sz w:val="32"/>
          <w:szCs w:val="32"/>
          <w:lang w:eastAsia="fr-FR"/>
        </w:rPr>
        <w:t xml:space="preserve"> calendrier. </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Concomitamment aux actions en cours visant à renforcer l’offre de Production, le Gouvernement est à pied d’œuvre pour moderniser et renforcer le réseau de transport et de distribution par lequel devra transiter ce flux d’énergie provenant des centres de production. Concrètement, lorsque l’ensemble des ouvrages de transport programmés sera mis en œuvre, la ville de Douala sera alimentée </w:t>
      </w:r>
      <w:r>
        <w:rPr>
          <w:rFonts w:ascii="Tahoma" w:cs="Tahoma" w:eastAsia="Times New Roman" w:hAnsi="Tahoma"/>
          <w:sz w:val="32"/>
          <w:szCs w:val="32"/>
          <w:lang w:eastAsia="fr-FR"/>
        </w:rPr>
        <w:t>outre par les deux lignes 225KV</w:t>
      </w:r>
      <w:r>
        <w:rPr>
          <w:rFonts w:ascii="Tahoma" w:cs="Tahoma" w:eastAsia="Times New Roman" w:hAnsi="Tahoma"/>
          <w:sz w:val="32"/>
          <w:szCs w:val="32"/>
          <w:lang w:eastAsia="fr-FR"/>
        </w:rPr>
        <w:t xml:space="preserve"> existante</w:t>
      </w:r>
      <w:r>
        <w:rPr>
          <w:rFonts w:ascii="Tahoma" w:cs="Tahoma" w:eastAsia="Times New Roman" w:hAnsi="Tahoma"/>
          <w:sz w:val="32"/>
          <w:szCs w:val="32"/>
          <w:lang w:eastAsia="fr-FR"/>
        </w:rPr>
        <w:t>s</w:t>
      </w:r>
      <w:r>
        <w:rPr>
          <w:rFonts w:ascii="Tahoma" w:cs="Tahoma" w:eastAsia="Times New Roman" w:hAnsi="Tahoma"/>
          <w:sz w:val="32"/>
          <w:szCs w:val="32"/>
          <w:lang w:eastAsia="fr-FR"/>
        </w:rPr>
        <w:t xml:space="preserve"> Mangombé-Logbaba </w:t>
      </w:r>
      <w:r>
        <w:rPr>
          <w:rFonts w:ascii="Tahoma" w:cs="Tahoma" w:eastAsia="Times New Roman" w:hAnsi="Tahoma"/>
          <w:sz w:val="32"/>
          <w:szCs w:val="32"/>
          <w:lang w:eastAsia="fr-FR"/>
        </w:rPr>
        <w:t xml:space="preserve">et </w:t>
      </w:r>
      <w:r>
        <w:rPr>
          <w:rFonts w:ascii="Tahoma" w:cs="Tahoma" w:eastAsia="Times New Roman" w:hAnsi="Tahoma"/>
          <w:sz w:val="32"/>
          <w:szCs w:val="32"/>
          <w:lang w:eastAsia="fr-FR"/>
        </w:rPr>
        <w:t xml:space="preserve"> Songloulou-Logbaba ;</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la future ligne 225KV Edéa(Béon)-Ngodi Bakoko. Cette ligne sera raccordée à la centrale de Nachtigal via la liaison Nyom 2-Nkolkoumou-Béon-Ed</w:t>
      </w:r>
      <w:r>
        <w:rPr>
          <w:rFonts w:ascii="Tahoma" w:cs="Tahoma" w:eastAsia="Times New Roman" w:hAnsi="Tahoma"/>
          <w:sz w:val="32"/>
          <w:szCs w:val="32"/>
          <w:lang w:eastAsia="fr-FR"/>
        </w:rPr>
        <w:t>é</w:t>
      </w:r>
      <w:r>
        <w:rPr>
          <w:rFonts w:ascii="Tahoma" w:cs="Tahoma" w:eastAsia="Times New Roman" w:hAnsi="Tahoma"/>
          <w:sz w:val="32"/>
          <w:szCs w:val="32"/>
          <w:lang w:eastAsia="fr-FR"/>
        </w:rPr>
        <w:t>a</w:t>
      </w:r>
      <w:r>
        <w:rPr>
          <w:rFonts w:ascii="Tahoma" w:cs="Tahoma" w:eastAsia="Times New Roman" w:hAnsi="Tahoma"/>
          <w:sz w:val="32"/>
          <w:szCs w:val="32"/>
          <w:lang w:eastAsia="fr-FR"/>
        </w:rPr>
        <w:t xml:space="preserve"> dont la mise en service</w:t>
      </w:r>
      <w:r>
        <w:rPr>
          <w:rFonts w:ascii="Tahoma" w:cs="Tahoma" w:eastAsia="Times New Roman" w:hAnsi="Tahoma"/>
          <w:sz w:val="32"/>
          <w:szCs w:val="32"/>
          <w:lang w:eastAsia="fr-FR"/>
        </w:rPr>
        <w:t xml:space="preserve"> prévisionnelle</w:t>
      </w:r>
      <w:r>
        <w:rPr>
          <w:rFonts w:ascii="Tahoma" w:cs="Tahoma" w:eastAsia="Times New Roman" w:hAnsi="Tahoma"/>
          <w:sz w:val="32"/>
          <w:szCs w:val="32"/>
          <w:lang w:eastAsia="fr-FR"/>
        </w:rPr>
        <w:t xml:space="preserve"> est </w:t>
      </w:r>
      <w:r>
        <w:rPr>
          <w:rFonts w:ascii="Tahoma" w:cs="Tahoma" w:eastAsia="Times New Roman" w:hAnsi="Tahoma"/>
          <w:sz w:val="32"/>
          <w:szCs w:val="32"/>
          <w:lang w:eastAsia="fr-FR"/>
        </w:rPr>
        <w:t>prévue pour octobre 2024</w:t>
      </w:r>
      <w:r>
        <w:rPr>
          <w:rFonts w:ascii="Tahoma" w:cs="Tahoma" w:eastAsia="Times New Roman" w:hAnsi="Tahoma"/>
          <w:sz w:val="32"/>
          <w:szCs w:val="32"/>
          <w:lang w:eastAsia="fr-FR"/>
        </w:rPr>
        <w:t>.</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la future ligne 400KV Nachtigal-Bafoussam via la ligne existante 225 KV Bafoussam-Bekoko</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pour une </w:t>
      </w:r>
      <w:r>
        <w:rPr>
          <w:rFonts w:ascii="Tahoma" w:cs="Tahoma" w:eastAsia="Times New Roman" w:hAnsi="Tahoma"/>
          <w:sz w:val="32"/>
          <w:szCs w:val="32"/>
          <w:lang w:eastAsia="fr-FR"/>
        </w:rPr>
        <w:t xml:space="preserve"> mise en service prévue pour décembre 2026</w:t>
      </w:r>
      <w:r>
        <w:rPr>
          <w:rFonts w:ascii="Tahoma" w:cs="Tahoma" w:eastAsia="Times New Roman" w:hAnsi="Tahoma"/>
          <w:sz w:val="32"/>
          <w:szCs w:val="32"/>
          <w:lang w:eastAsia="fr-FR"/>
        </w:rPr>
        <w:t xml:space="preserve">. </w:t>
      </w:r>
    </w:p>
    <w:p>
      <w:pPr>
        <w:pStyle w:val="style0"/>
        <w:spacing w:before="120" w:after="120" w:lineRule="auto" w:line="276"/>
        <w:ind w:firstLine="708"/>
        <w:jc w:val="both"/>
        <w:rPr>
          <w:rFonts w:ascii="Tahoma" w:cs="Tahoma" w:eastAsia="Times New Roman" w:hAnsi="Tahoma"/>
          <w:sz w:val="32"/>
          <w:szCs w:val="32"/>
          <w:lang w:eastAsia="fr-FR"/>
        </w:rPr>
      </w:pPr>
      <w:r>
        <w:rPr>
          <w:rFonts w:ascii="Tahoma" w:cs="Tahoma" w:eastAsia="Times New Roman" w:hAnsi="Tahoma"/>
          <w:sz w:val="32"/>
          <w:szCs w:val="32"/>
          <w:lang w:eastAsia="fr-FR"/>
        </w:rPr>
        <w:t>Par</w:t>
      </w:r>
      <w:r>
        <w:rPr>
          <w:rFonts w:ascii="Tahoma" w:cs="Tahoma" w:eastAsia="Times New Roman" w:hAnsi="Tahoma"/>
          <w:sz w:val="32"/>
          <w:szCs w:val="32"/>
          <w:lang w:eastAsia="fr-FR"/>
        </w:rPr>
        <w:t xml:space="preserve"> ailleurs, la mise en œuvre du p</w:t>
      </w:r>
      <w:r>
        <w:rPr>
          <w:rFonts w:ascii="Tahoma" w:cs="Tahoma" w:eastAsia="Times New Roman" w:hAnsi="Tahoma"/>
          <w:sz w:val="32"/>
          <w:szCs w:val="32"/>
          <w:lang w:eastAsia="fr-FR"/>
        </w:rPr>
        <w:t>rojet de renforcement et de stabilisation du réseau électrique de la ville de Douala annoncée lors de ma dernière visite ici, a fait face</w:t>
      </w:r>
      <w:r>
        <w:rPr>
          <w:rFonts w:ascii="Tahoma" w:cs="Tahoma" w:eastAsia="Times New Roman" w:hAnsi="Tahoma"/>
          <w:sz w:val="32"/>
          <w:szCs w:val="32"/>
          <w:lang w:eastAsia="fr-FR"/>
        </w:rPr>
        <w:t xml:space="preserve"> à</w:t>
      </w:r>
      <w:r>
        <w:rPr>
          <w:rFonts w:ascii="Tahoma" w:cs="Tahoma" w:eastAsia="Times New Roman" w:hAnsi="Tahoma"/>
          <w:sz w:val="32"/>
          <w:szCs w:val="32"/>
          <w:lang w:eastAsia="fr-FR"/>
        </w:rPr>
        <w:t xml:space="preserve"> de nombreuses difficultés dont le retrait du premier partenaire technique. Toutefois, le financement a été préservé et le contrat des travaux y relatif a été signé avec un nouveau partenaire en décembre 2023. Ce projet dont le démarrage est </w:t>
      </w:r>
      <w:r>
        <w:rPr>
          <w:rFonts w:ascii="Tahoma" w:cs="Tahoma" w:eastAsia="Times New Roman" w:hAnsi="Tahoma"/>
          <w:sz w:val="32"/>
          <w:szCs w:val="32"/>
          <w:lang w:eastAsia="fr-FR"/>
        </w:rPr>
        <w:t>prévu</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avec des mises en services progressives</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jusqu’en juillet</w:t>
      </w:r>
      <w:r>
        <w:rPr>
          <w:rFonts w:ascii="Tahoma" w:cs="Tahoma" w:eastAsia="Times New Roman" w:hAnsi="Tahoma"/>
          <w:sz w:val="32"/>
          <w:szCs w:val="32"/>
          <w:lang w:eastAsia="fr-FR"/>
        </w:rPr>
        <w:t xml:space="preserve"> 2027</w:t>
      </w:r>
      <w:r>
        <w:rPr>
          <w:rFonts w:ascii="Tahoma" w:cs="Tahoma" w:eastAsia="Times New Roman" w:hAnsi="Tahoma"/>
          <w:sz w:val="32"/>
          <w:szCs w:val="32"/>
          <w:lang w:eastAsia="fr-FR"/>
        </w:rPr>
        <w:t>, permettra à terme d’assurer la reprise des charges à travers diff</w:t>
      </w:r>
      <w:r>
        <w:rPr>
          <w:rFonts w:ascii="Tahoma" w:cs="Tahoma" w:eastAsia="Times New Roman" w:hAnsi="Tahoma"/>
          <w:sz w:val="32"/>
          <w:szCs w:val="32"/>
          <w:lang w:eastAsia="fr-FR"/>
        </w:rPr>
        <w:t xml:space="preserve">érents postes de transformation </w:t>
      </w:r>
      <w:r>
        <w:rPr>
          <w:rFonts w:ascii="Tahoma" w:cs="Tahoma" w:eastAsia="Times New Roman" w:hAnsi="Tahoma"/>
          <w:sz w:val="32"/>
          <w:szCs w:val="32"/>
          <w:lang w:eastAsia="fr-FR"/>
        </w:rPr>
        <w:t xml:space="preserve">existants, de construire </w:t>
      </w:r>
      <w:r>
        <w:rPr>
          <w:rFonts w:ascii="Tahoma" w:cs="Tahoma" w:eastAsia="Times New Roman" w:hAnsi="Tahoma"/>
          <w:sz w:val="32"/>
          <w:szCs w:val="32"/>
          <w:lang w:eastAsia="fr-FR"/>
        </w:rPr>
        <w:t>et</w:t>
      </w:r>
      <w:r>
        <w:rPr>
          <w:rFonts w:ascii="Tahoma" w:cs="Tahoma" w:eastAsia="Times New Roman" w:hAnsi="Tahoma"/>
          <w:sz w:val="32"/>
          <w:szCs w:val="32"/>
          <w:lang w:eastAsia="fr-FR"/>
        </w:rPr>
        <w:t xml:space="preserve"> de</w:t>
      </w:r>
      <w:r>
        <w:rPr>
          <w:rFonts w:ascii="Tahoma" w:cs="Tahoma" w:eastAsia="Times New Roman" w:hAnsi="Tahoma"/>
          <w:sz w:val="32"/>
          <w:szCs w:val="32"/>
          <w:lang w:eastAsia="fr-FR"/>
        </w:rPr>
        <w:t xml:space="preserve"> renforcer l’alimentation à l’intérieur de</w:t>
      </w:r>
      <w:r>
        <w:rPr>
          <w:rFonts w:ascii="Tahoma" w:cs="Tahoma" w:eastAsia="Times New Roman" w:hAnsi="Tahoma"/>
          <w:sz w:val="32"/>
          <w:szCs w:val="32"/>
          <w:lang w:eastAsia="fr-FR"/>
        </w:rPr>
        <w:t xml:space="preserve"> la ville de Douala</w:t>
      </w:r>
      <w:r>
        <w:rPr>
          <w:rFonts w:ascii="Tahoma" w:cs="Tahoma" w:eastAsia="Times New Roman" w:hAnsi="Tahoma"/>
          <w:sz w:val="32"/>
          <w:szCs w:val="32"/>
          <w:lang w:eastAsia="fr-FR"/>
        </w:rPr>
        <w:t>. De façon concrète,</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la physionomie du </w:t>
      </w:r>
      <w:r>
        <w:rPr>
          <w:rFonts w:ascii="Tahoma" w:cs="Tahoma" w:eastAsia="Times New Roman" w:hAnsi="Tahoma"/>
          <w:sz w:val="32"/>
          <w:szCs w:val="32"/>
          <w:lang w:eastAsia="fr-FR"/>
        </w:rPr>
        <w:t>réseau électrique de</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la ville de Douala va </w:t>
      </w:r>
      <w:r>
        <w:rPr>
          <w:rFonts w:ascii="Tahoma" w:cs="Tahoma" w:eastAsia="Times New Roman" w:hAnsi="Tahoma"/>
          <w:sz w:val="32"/>
          <w:szCs w:val="32"/>
          <w:lang w:eastAsia="fr-FR"/>
        </w:rPr>
        <w:t xml:space="preserve">fondamentalement changer et ceci au bénéfice non </w:t>
      </w:r>
      <w:r>
        <w:rPr>
          <w:rFonts w:ascii="Tahoma" w:cs="Tahoma" w:eastAsia="Times New Roman" w:hAnsi="Tahoma"/>
          <w:sz w:val="32"/>
          <w:szCs w:val="32"/>
          <w:lang w:eastAsia="fr-FR"/>
        </w:rPr>
        <w:t>seulement des populations mais surtout des industries avec la construction et l’extension ouvrages suivants :</w:t>
      </w:r>
    </w:p>
    <w:p>
      <w:pPr>
        <w:pStyle w:val="style0"/>
        <w:spacing w:before="120" w:after="120" w:lineRule="auto" w:line="276"/>
        <w:ind w:firstLine="708"/>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une nouvelle ligne 225 KV Missolè-Ngodi-</w:t>
      </w:r>
      <w:r>
        <w:rPr>
          <w:rFonts w:ascii="Tahoma" w:cs="Tahoma" w:eastAsia="Times New Roman" w:hAnsi="Tahoma"/>
          <w:sz w:val="32"/>
          <w:szCs w:val="32"/>
          <w:lang w:eastAsia="fr-FR"/>
        </w:rPr>
        <w:t>Bakoko-</w:t>
      </w:r>
      <w:r>
        <w:rPr>
          <w:rFonts w:ascii="Tahoma" w:cs="Tahoma" w:eastAsia="Times New Roman" w:hAnsi="Tahoma"/>
          <w:sz w:val="32"/>
          <w:szCs w:val="32"/>
          <w:lang w:eastAsia="fr-FR"/>
        </w:rPr>
        <w:t>Logbessou afin de décongestionner les lignes existantes ;</w:t>
      </w:r>
    </w:p>
    <w:p>
      <w:pPr>
        <w:pStyle w:val="style179"/>
        <w:numPr>
          <w:ilvl w:val="0"/>
          <w:numId w:val="5"/>
        </w:numPr>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une boucle</w:t>
      </w:r>
      <w:r>
        <w:rPr>
          <w:rFonts w:ascii="Tahoma" w:cs="Tahoma" w:eastAsia="Times New Roman" w:hAnsi="Tahoma"/>
          <w:sz w:val="32"/>
          <w:szCs w:val="32"/>
          <w:lang w:eastAsia="fr-FR"/>
        </w:rPr>
        <w:t xml:space="preserve"> 90 KV entre Bekoko-l’usine Maya-Bonaberie-Deido-Koumassi </w:t>
      </w:r>
      <w:r>
        <w:rPr>
          <w:rFonts w:ascii="Tahoma" w:cs="Tahoma" w:eastAsia="Times New Roman" w:hAnsi="Tahoma"/>
          <w:sz w:val="32"/>
          <w:szCs w:val="32"/>
          <w:lang w:eastAsia="fr-FR"/>
        </w:rPr>
        <w:t xml:space="preserve">pour </w:t>
      </w:r>
      <w:r>
        <w:rPr>
          <w:rFonts w:ascii="Tahoma" w:cs="Tahoma" w:eastAsia="Times New Roman" w:hAnsi="Tahoma"/>
          <w:sz w:val="32"/>
          <w:szCs w:val="32"/>
          <w:lang w:eastAsia="fr-FR"/>
        </w:rPr>
        <w:t xml:space="preserve">assurer </w:t>
      </w:r>
      <w:r>
        <w:rPr>
          <w:rFonts w:ascii="Tahoma" w:cs="Tahoma" w:eastAsia="Times New Roman" w:hAnsi="Tahoma"/>
          <w:sz w:val="32"/>
          <w:szCs w:val="32"/>
          <w:lang w:eastAsia="fr-FR"/>
        </w:rPr>
        <w:t>la redondance et la</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sécurisation</w:t>
      </w:r>
      <w:r>
        <w:rPr>
          <w:rFonts w:ascii="Tahoma" w:cs="Tahoma" w:eastAsia="Times New Roman" w:hAnsi="Tahoma"/>
          <w:sz w:val="32"/>
          <w:szCs w:val="32"/>
          <w:lang w:eastAsia="fr-FR"/>
        </w:rPr>
        <w:t xml:space="preserve"> de</w:t>
      </w:r>
      <w:r>
        <w:rPr>
          <w:rFonts w:ascii="Tahoma" w:cs="Tahoma" w:eastAsia="Times New Roman" w:hAnsi="Tahoma"/>
          <w:sz w:val="32"/>
          <w:szCs w:val="32"/>
          <w:lang w:eastAsia="fr-FR"/>
        </w:rPr>
        <w:t xml:space="preserve"> l’alimentation en énergie électrique de la ville de Douala ;</w:t>
      </w:r>
    </w:p>
    <w:p>
      <w:pPr>
        <w:pStyle w:val="style179"/>
        <w:numPr>
          <w:ilvl w:val="0"/>
          <w:numId w:val="5"/>
        </w:numPr>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des lignes 15kV  pour alimenter les industries situées à l’entrée Est de Douala ;</w:t>
      </w:r>
    </w:p>
    <w:p>
      <w:pPr>
        <w:pStyle w:val="style179"/>
        <w:numPr>
          <w:ilvl w:val="0"/>
          <w:numId w:val="5"/>
        </w:numPr>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des postes neufs de Maya</w:t>
      </w:r>
      <w:r>
        <w:rPr>
          <w:rFonts w:ascii="Tahoma" w:cs="Tahoma" w:eastAsia="Times New Roman" w:hAnsi="Tahoma"/>
          <w:sz w:val="32"/>
          <w:szCs w:val="32"/>
          <w:lang w:eastAsia="fr-FR"/>
        </w:rPr>
        <w:t>, Ndokoti Brasserie,  Azur Dibamba, Koumassi et Logbessou ;</w:t>
      </w:r>
    </w:p>
    <w:p>
      <w:pPr>
        <w:pStyle w:val="style179"/>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l’extension des postes de Deido, Ngodi Bakoko, Logbaba.</w:t>
      </w:r>
    </w:p>
    <w:p>
      <w:pPr>
        <w:pStyle w:val="style0"/>
        <w:spacing w:before="120" w:after="120" w:lineRule="auto" w:line="276"/>
        <w:ind w:firstLine="708"/>
        <w:jc w:val="both"/>
        <w:rPr>
          <w:rFonts w:ascii="Tahoma" w:cs="Tahoma" w:eastAsia="Times New Roman" w:hAnsi="Tahoma"/>
          <w:sz w:val="32"/>
          <w:szCs w:val="32"/>
          <w:lang w:eastAsia="fr-FR"/>
        </w:rPr>
      </w:pPr>
      <w:r>
        <w:rPr>
          <w:rFonts w:ascii="Tahoma" w:cs="Tahoma" w:eastAsia="Times New Roman" w:hAnsi="Tahoma"/>
          <w:sz w:val="32"/>
          <w:szCs w:val="32"/>
          <w:lang w:eastAsia="fr-FR"/>
        </w:rPr>
        <w:t>En outre, il est prévu la réalisation de plusieurs projets de transport et de distribution dans le cadre du Programme Axé sur les Résultats (PforR) financé par la Banque Mondiale à travers la convention de financement signée le 20 novembre 2023. C</w:t>
      </w:r>
      <w:r>
        <w:rPr>
          <w:rFonts w:ascii="Tahoma" w:cs="Tahoma" w:eastAsia="Times New Roman" w:hAnsi="Tahoma"/>
          <w:sz w:val="32"/>
          <w:szCs w:val="32"/>
          <w:lang w:eastAsia="fr-FR"/>
        </w:rPr>
        <w:t>es projets</w:t>
      </w:r>
      <w:r>
        <w:rPr>
          <w:rFonts w:ascii="Tahoma" w:cs="Tahoma" w:eastAsia="Times New Roman" w:hAnsi="Tahoma"/>
          <w:sz w:val="32"/>
          <w:szCs w:val="32"/>
          <w:lang w:eastAsia="fr-FR"/>
        </w:rPr>
        <w:t xml:space="preserve"> qui seront réalisés entre 202</w:t>
      </w:r>
      <w:r>
        <w:rPr>
          <w:rFonts w:ascii="Tahoma" w:cs="Tahoma" w:eastAsia="Times New Roman" w:hAnsi="Tahoma"/>
          <w:sz w:val="32"/>
          <w:szCs w:val="32"/>
          <w:lang w:eastAsia="fr-FR"/>
        </w:rPr>
        <w:t>4</w:t>
      </w:r>
      <w:r>
        <w:rPr>
          <w:rFonts w:ascii="Tahoma" w:cs="Tahoma" w:eastAsia="Times New Roman" w:hAnsi="Tahoma"/>
          <w:sz w:val="32"/>
          <w:szCs w:val="32"/>
          <w:lang w:eastAsia="fr-FR"/>
        </w:rPr>
        <w:t>-202</w:t>
      </w:r>
      <w:r>
        <w:rPr>
          <w:rFonts w:ascii="Tahoma" w:cs="Tahoma" w:eastAsia="Times New Roman" w:hAnsi="Tahoma"/>
          <w:sz w:val="32"/>
          <w:szCs w:val="32"/>
          <w:lang w:eastAsia="fr-FR"/>
        </w:rPr>
        <w:t>6</w:t>
      </w:r>
      <w:r>
        <w:rPr>
          <w:rFonts w:ascii="Tahoma" w:cs="Tahoma" w:eastAsia="Times New Roman" w:hAnsi="Tahoma"/>
          <w:sz w:val="32"/>
          <w:szCs w:val="32"/>
          <w:lang w:eastAsia="fr-FR"/>
        </w:rPr>
        <w:t>,</w:t>
      </w:r>
      <w:r>
        <w:rPr>
          <w:rFonts w:ascii="Tahoma" w:cs="Tahoma" w:eastAsia="Times New Roman" w:hAnsi="Tahoma"/>
          <w:sz w:val="32"/>
          <w:szCs w:val="32"/>
          <w:lang w:eastAsia="fr-FR"/>
        </w:rPr>
        <w:t xml:space="preserve"> permettront d’augmenter l</w:t>
      </w:r>
      <w:r>
        <w:rPr>
          <w:rFonts w:ascii="Tahoma" w:cs="Tahoma" w:eastAsia="Times New Roman" w:hAnsi="Tahoma"/>
          <w:sz w:val="32"/>
          <w:szCs w:val="32"/>
          <w:lang w:eastAsia="fr-FR"/>
        </w:rPr>
        <w:t>es capacités de transformation des postes exist</w:t>
      </w:r>
      <w:r>
        <w:rPr>
          <w:rFonts w:ascii="Tahoma" w:cs="Tahoma" w:eastAsia="Times New Roman" w:hAnsi="Tahoma"/>
          <w:sz w:val="32"/>
          <w:szCs w:val="32"/>
          <w:lang w:eastAsia="fr-FR"/>
        </w:rPr>
        <w:t xml:space="preserve">ants de 2898 à 3136,9 </w:t>
      </w:r>
      <w:r>
        <w:rPr>
          <w:rFonts w:ascii="Tahoma" w:cs="Tahoma" w:eastAsia="Times New Roman" w:hAnsi="Tahoma"/>
          <w:sz w:val="32"/>
          <w:szCs w:val="32"/>
          <w:lang w:eastAsia="fr-FR"/>
        </w:rPr>
        <w:t>M</w:t>
      </w:r>
      <w:r>
        <w:rPr>
          <w:rFonts w:ascii="Tahoma" w:cs="Tahoma" w:eastAsia="Times New Roman" w:hAnsi="Tahoma"/>
          <w:sz w:val="32"/>
          <w:szCs w:val="32"/>
          <w:lang w:eastAsia="fr-FR"/>
        </w:rPr>
        <w:t xml:space="preserve">éga volt ampères </w:t>
      </w:r>
      <w:r>
        <w:rPr>
          <w:rFonts w:ascii="Tahoma" w:cs="Tahoma" w:eastAsia="Times New Roman" w:hAnsi="Tahoma"/>
          <w:sz w:val="32"/>
          <w:szCs w:val="32"/>
          <w:lang w:eastAsia="fr-FR"/>
        </w:rPr>
        <w:t>afin de</w:t>
      </w:r>
      <w:r>
        <w:rPr>
          <w:rFonts w:ascii="Tahoma" w:cs="Tahoma" w:eastAsia="Times New Roman" w:hAnsi="Tahoma"/>
          <w:sz w:val="32"/>
          <w:szCs w:val="32"/>
          <w:lang w:eastAsia="fr-FR"/>
        </w:rPr>
        <w:t xml:space="preserve"> capter les nouvelles demandes industrielles exprimées à 45</w:t>
      </w:r>
      <w:r>
        <w:rPr>
          <w:rFonts w:ascii="Tahoma" w:cs="Tahoma" w:eastAsia="Times New Roman" w:hAnsi="Tahoma"/>
          <w:sz w:val="32"/>
          <w:szCs w:val="32"/>
          <w:lang w:eastAsia="fr-FR"/>
        </w:rPr>
        <w:t>0 MW.</w:t>
      </w:r>
      <w:r>
        <w:rPr>
          <w:rFonts w:ascii="Tahoma" w:cs="Tahoma" w:eastAsia="Times New Roman" w:hAnsi="Tahoma"/>
          <w:sz w:val="32"/>
          <w:szCs w:val="32"/>
          <w:lang w:eastAsia="fr-FR"/>
        </w:rPr>
        <w:t xml:space="preserve"> </w:t>
      </w:r>
    </w:p>
    <w:p>
      <w:pPr>
        <w:pStyle w:val="style0"/>
        <w:numPr>
          <w:ilvl w:val="0"/>
          <w:numId w:val="4"/>
        </w:numPr>
        <w:spacing w:before="120" w:after="120" w:lineRule="auto" w:line="276"/>
        <w:ind w:left="360"/>
        <w:jc w:val="both"/>
        <w:contextualSpacing/>
        <w:rPr>
          <w:rFonts w:ascii="Tahoma" w:cs="Tahoma" w:eastAsia="Times New Roman" w:hAnsi="Tahoma"/>
          <w:b/>
          <w:sz w:val="32"/>
          <w:szCs w:val="32"/>
        </w:rPr>
      </w:pPr>
      <w:r>
        <w:rPr>
          <w:rFonts w:ascii="Tahoma" w:cs="Tahoma" w:eastAsia="Times New Roman" w:hAnsi="Tahoma"/>
          <w:b/>
          <w:sz w:val="32"/>
          <w:szCs w:val="32"/>
        </w:rPr>
        <w:t>Distingués invités ;</w:t>
      </w:r>
    </w:p>
    <w:p>
      <w:pPr>
        <w:pStyle w:val="style0"/>
        <w:numPr>
          <w:ilvl w:val="0"/>
          <w:numId w:val="4"/>
        </w:numPr>
        <w:spacing w:before="120" w:after="120" w:lineRule="auto" w:line="276"/>
        <w:ind w:left="360"/>
        <w:jc w:val="both"/>
        <w:contextualSpacing/>
        <w:rPr>
          <w:rFonts w:ascii="Tahoma" w:cs="Tahoma" w:eastAsia="Times New Roman" w:hAnsi="Tahoma"/>
          <w:b/>
          <w:sz w:val="32"/>
          <w:szCs w:val="32"/>
        </w:rPr>
      </w:pPr>
      <w:r>
        <w:rPr>
          <w:rFonts w:ascii="Tahoma" w:cs="Tahoma" w:eastAsia="Times New Roman" w:hAnsi="Tahoma"/>
          <w:b/>
          <w:sz w:val="32"/>
          <w:szCs w:val="32"/>
        </w:rPr>
        <w:t>Mesdames et Messieurs.</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En attendant l’injection effective de l’énergie provenant du barrage de Nachtigal et le retour imminent des pluies, le Gouvernement tient à rassurer de ce que tout est mis en œuvre pour mitiger cette situation à travers la mise à contribution de la pleine capacité de l’ensemble des centrales du RIS.</w:t>
      </w:r>
    </w:p>
    <w:p>
      <w:pPr>
        <w:pStyle w:val="style0"/>
        <w:jc w:val="both"/>
        <w:rPr>
          <w:rFonts w:ascii="Tahoma" w:cs="Tahoma" w:eastAsia="Times New Roman" w:hAnsi="Tahoma"/>
          <w:sz w:val="32"/>
          <w:szCs w:val="32"/>
          <w:highlight w:val="yellow"/>
          <w:lang w:eastAsia="fr-FR"/>
        </w:rPr>
      </w:pPr>
      <w:r>
        <w:rPr>
          <w:rFonts w:ascii="Tahoma" w:cs="Tahoma" w:eastAsia="Times New Roman" w:hAnsi="Tahoma"/>
          <w:sz w:val="32"/>
          <w:szCs w:val="32"/>
          <w:lang w:eastAsia="fr-FR"/>
        </w:rPr>
        <w:t>Aussi</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afin de permettre aux clients impactés d’entrevoir des mesures de mitigation, le gouvernement a instruit le </w:t>
      </w:r>
      <w:r>
        <w:rPr>
          <w:rFonts w:ascii="Tahoma" w:cs="Tahoma" w:eastAsia="Times New Roman" w:hAnsi="Tahoma"/>
          <w:sz w:val="32"/>
          <w:szCs w:val="32"/>
          <w:lang w:eastAsia="fr-FR"/>
        </w:rPr>
        <w:t xml:space="preserve">Concessionnaire, d’une part, de communiquer de manière anticipée sur les besoins d’effacements et d’autre </w:t>
      </w:r>
      <w:r>
        <w:rPr>
          <w:rFonts w:ascii="Tahoma" w:cs="Tahoma" w:eastAsia="Times New Roman" w:hAnsi="Tahoma"/>
          <w:sz w:val="32"/>
          <w:szCs w:val="32"/>
          <w:lang w:eastAsia="fr-FR"/>
        </w:rPr>
        <w:t>part,</w:t>
      </w:r>
      <w:r>
        <w:rPr>
          <w:rFonts w:ascii="Tahoma" w:cs="Tahoma" w:eastAsia="Times New Roman" w:hAnsi="Tahoma"/>
          <w:sz w:val="32"/>
          <w:szCs w:val="32"/>
          <w:lang w:eastAsia="fr-FR"/>
        </w:rPr>
        <w:t xml:space="preserve"> de prendre en compte les durées d’effacements des clients concernés dans leur future facture sous forme d’avoir</w:t>
      </w:r>
      <w:r>
        <w:rPr>
          <w:rFonts w:ascii="Tahoma" w:cs="Tahoma" w:eastAsia="Times New Roman" w:hAnsi="Tahoma"/>
          <w:sz w:val="32"/>
          <w:szCs w:val="32"/>
          <w:lang w:eastAsia="fr-FR"/>
        </w:rPr>
        <w:t>s.</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Il importe de souligner que malgré les ajustements tarifaires effectués depuis l’année dernière, les tarifs de l’électricité aussi bien des clients industriels haute tension et moyenne tension que, ceux des particuliers sont en dessous du coût de service et restent subventionnés par l’Etat. A titre d’illustration, la compensation tarifaire entre 2022 et 2024 est estimée à plus de 200 milliards de francs CFA. Bien plus, les réajustements des puissances souscrites effectués par un grand nombre de clients moyenne tension ont parallèlement permis d’observer un impact favorable sur leurs factures par rapport aux années précédentes.</w:t>
      </w:r>
    </w:p>
    <w:p>
      <w:pPr>
        <w:pStyle w:val="style0"/>
        <w:spacing w:before="120" w:after="120" w:lineRule="auto" w:line="276"/>
        <w:jc w:val="both"/>
        <w:rPr>
          <w:rFonts w:ascii="Tahoma" w:cs="Tahoma" w:eastAsia="Times New Roman" w:hAnsi="Tahoma"/>
          <w:b/>
          <w:bCs/>
          <w:sz w:val="32"/>
          <w:szCs w:val="32"/>
          <w:lang w:eastAsia="fr-FR"/>
        </w:rPr>
      </w:pPr>
      <w:r>
        <w:rPr>
          <w:rFonts w:ascii="Tahoma" w:cs="Tahoma" w:eastAsia="Times New Roman" w:hAnsi="Tahoma"/>
          <w:b/>
          <w:bCs/>
          <w:sz w:val="32"/>
          <w:szCs w:val="32"/>
          <w:lang w:eastAsia="fr-FR"/>
        </w:rPr>
        <w:t>Mesdames et Messieurs,</w:t>
      </w:r>
    </w:p>
    <w:p>
      <w:pPr>
        <w:pStyle w:val="style0"/>
        <w:spacing w:after="200" w:lineRule="auto" w:line="276"/>
        <w:jc w:val="both"/>
        <w:rPr>
          <w:rFonts w:ascii="Tahoma" w:cs="Tahoma" w:eastAsia="Calibri" w:hAnsi="Tahoma"/>
          <w:sz w:val="32"/>
          <w:szCs w:val="32"/>
        </w:rPr>
      </w:pPr>
      <w:r>
        <w:rPr>
          <w:rFonts w:ascii="Tahoma" w:cs="Tahoma" w:eastAsia="Calibri" w:hAnsi="Tahoma"/>
          <w:sz w:val="32"/>
          <w:szCs w:val="32"/>
        </w:rPr>
        <w:t xml:space="preserve">Avant de clore mon propos, permettez-moi de rassurer les populations et davantage les opérateurs économiques de la détermination du </w:t>
      </w:r>
      <w:r>
        <w:rPr>
          <w:rFonts w:ascii="Tahoma" w:cs="Tahoma" w:eastAsia="Calibri" w:hAnsi="Tahoma"/>
          <w:b/>
          <w:sz w:val="32"/>
          <w:szCs w:val="32"/>
        </w:rPr>
        <w:t xml:space="preserve">Chef de l’Etat </w:t>
      </w:r>
      <w:r>
        <w:rPr>
          <w:rFonts w:ascii="Tahoma" w:cs="Tahoma" w:eastAsia="Calibri" w:hAnsi="Tahoma"/>
          <w:sz w:val="32"/>
          <w:szCs w:val="32"/>
        </w:rPr>
        <w:t xml:space="preserve">relayée par le </w:t>
      </w:r>
      <w:r>
        <w:rPr>
          <w:rFonts w:ascii="Tahoma" w:cs="Tahoma" w:eastAsia="Calibri" w:hAnsi="Tahoma"/>
          <w:b/>
          <w:sz w:val="32"/>
          <w:szCs w:val="32"/>
        </w:rPr>
        <w:t>Premier Ministre, Chef du Gouvernement,</w:t>
      </w:r>
      <w:r>
        <w:rPr>
          <w:rFonts w:ascii="Tahoma" w:cs="Tahoma" w:eastAsia="Calibri" w:hAnsi="Tahoma"/>
          <w:sz w:val="32"/>
          <w:szCs w:val="32"/>
        </w:rPr>
        <w:t xml:space="preserve"> d’assurer sans relâche un service public continu de l’électricité. </w:t>
      </w:r>
    </w:p>
    <w:p>
      <w:pPr>
        <w:pStyle w:val="style0"/>
        <w:spacing w:after="200" w:lineRule="auto" w:line="276"/>
        <w:jc w:val="both"/>
        <w:rPr>
          <w:rFonts w:ascii="Tahoma" w:cs="Tahoma" w:eastAsia="Calibri" w:hAnsi="Tahoma"/>
          <w:sz w:val="32"/>
          <w:szCs w:val="32"/>
        </w:rPr>
      </w:pPr>
      <w:r>
        <w:rPr>
          <w:rFonts w:ascii="Tahoma" w:cs="Tahoma" w:eastAsia="Calibri" w:hAnsi="Tahoma"/>
          <w:sz w:val="32"/>
          <w:szCs w:val="32"/>
        </w:rPr>
        <w:t xml:space="preserve">Aussi, </w:t>
      </w:r>
      <w:r>
        <w:rPr>
          <w:rFonts w:ascii="Tahoma" w:cs="Tahoma" w:eastAsia="Calibri" w:hAnsi="Tahoma"/>
          <w:sz w:val="32"/>
          <w:szCs w:val="32"/>
        </w:rPr>
        <w:t>le</w:t>
      </w:r>
      <w:r>
        <w:rPr>
          <w:rFonts w:ascii="Tahoma" w:cs="Tahoma" w:eastAsia="Calibri" w:hAnsi="Tahoma"/>
          <w:sz w:val="32"/>
          <w:szCs w:val="32"/>
        </w:rPr>
        <w:t xml:space="preserve"> département ministériel </w:t>
      </w:r>
      <w:r>
        <w:rPr>
          <w:rFonts w:ascii="Tahoma" w:cs="Tahoma" w:eastAsia="Calibri" w:hAnsi="Tahoma"/>
          <w:sz w:val="32"/>
          <w:szCs w:val="32"/>
        </w:rPr>
        <w:t xml:space="preserve">dont j’ai la charge </w:t>
      </w:r>
      <w:r>
        <w:rPr>
          <w:rFonts w:ascii="Tahoma" w:cs="Tahoma" w:eastAsia="Calibri" w:hAnsi="Tahoma"/>
          <w:sz w:val="32"/>
          <w:szCs w:val="32"/>
        </w:rPr>
        <w:t>et les opérateurs du secteur de l’électricité continueront de travailler pour que la situation actuelle soit bientôt un lointain souvenir. C’est dans cette logique</w:t>
      </w:r>
      <w:r>
        <w:rPr>
          <w:rFonts w:ascii="Tahoma" w:cs="Tahoma" w:eastAsia="Calibri" w:hAnsi="Tahoma"/>
          <w:sz w:val="32"/>
          <w:szCs w:val="32"/>
        </w:rPr>
        <w:t xml:space="preserve"> que,</w:t>
      </w:r>
      <w:r>
        <w:rPr>
          <w:rFonts w:ascii="Tahoma" w:cs="Tahoma" w:eastAsia="Calibri" w:hAnsi="Tahoma"/>
          <w:sz w:val="32"/>
          <w:szCs w:val="32"/>
        </w:rPr>
        <w:t xml:space="preserve"> outre les projets précédemment évoqués dont les démarrages et les mises en services sont certains notamment l’aménagement hydroélectrique de Nachtigal, la construction des lignes devant permettre le transit de l’ensemble des énergies produites, l’augmentation des capacités de transformations des postes, le bouclage des villes </w:t>
      </w:r>
      <w:r>
        <w:rPr>
          <w:rFonts w:ascii="Tahoma" w:cs="Tahoma" w:eastAsia="Calibri" w:hAnsi="Tahoma"/>
          <w:sz w:val="32"/>
          <w:szCs w:val="32"/>
        </w:rPr>
        <w:t xml:space="preserve">de Yaoundé et Douala, la construction de nouveaux postes dans les zones industrielles, etc. </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La situation qui est vécue aujourd’hui par les populations ne devrait pas occulter le chemin parcouru et les efforts consentis par le gouvernement et ses partenaires financiers à l’effet d’améliorer la qualité du service public de l’électricité. En effet de 2010 jusqu’à nos jours, l’Etat </w:t>
      </w:r>
      <w:r>
        <w:rPr>
          <w:rFonts w:ascii="Tahoma" w:cs="Tahoma" w:eastAsia="Times New Roman" w:hAnsi="Tahoma"/>
          <w:sz w:val="32"/>
          <w:szCs w:val="32"/>
          <w:lang w:eastAsia="fr-FR"/>
        </w:rPr>
        <w:t>et ses partenaires ont mobilisé</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plus de </w:t>
      </w:r>
      <w:r>
        <w:rPr>
          <w:rFonts w:ascii="Tahoma" w:cs="Tahoma" w:eastAsia="Times New Roman" w:hAnsi="Tahoma"/>
          <w:sz w:val="32"/>
          <w:szCs w:val="32"/>
          <w:lang w:eastAsia="fr-FR"/>
        </w:rPr>
        <w:t xml:space="preserve">3 000 milliards </w:t>
      </w:r>
      <w:r>
        <w:rPr>
          <w:rFonts w:ascii="Tahoma" w:cs="Tahoma" w:eastAsia="Times New Roman" w:hAnsi="Tahoma"/>
          <w:sz w:val="32"/>
          <w:szCs w:val="32"/>
          <w:lang w:eastAsia="fr-FR"/>
        </w:rPr>
        <w:t xml:space="preserve">de Fcfa </w:t>
      </w:r>
      <w:r>
        <w:rPr>
          <w:rFonts w:ascii="Tahoma" w:cs="Tahoma" w:eastAsia="Times New Roman" w:hAnsi="Tahoma"/>
          <w:sz w:val="32"/>
          <w:szCs w:val="32"/>
          <w:lang w:eastAsia="fr-FR"/>
        </w:rPr>
        <w:t>pour améliorer l’offre en énergie électrique</w:t>
      </w:r>
      <w:r>
        <w:rPr>
          <w:rFonts w:ascii="Tahoma" w:cs="Tahoma" w:eastAsia="Times New Roman" w:hAnsi="Tahoma"/>
          <w:sz w:val="32"/>
          <w:szCs w:val="32"/>
          <w:lang w:eastAsia="fr-FR"/>
        </w:rPr>
        <w:t>. Ces ressource</w:t>
      </w:r>
      <w:r>
        <w:rPr>
          <w:rFonts w:ascii="Tahoma" w:cs="Tahoma" w:eastAsia="Times New Roman" w:hAnsi="Tahoma"/>
          <w:sz w:val="32"/>
          <w:szCs w:val="32"/>
          <w:lang w:eastAsia="fr-FR"/>
        </w:rPr>
        <w:t>s</w:t>
      </w:r>
      <w:r>
        <w:rPr>
          <w:rFonts w:ascii="Tahoma" w:cs="Tahoma" w:eastAsia="Times New Roman" w:hAnsi="Tahoma"/>
          <w:sz w:val="32"/>
          <w:szCs w:val="32"/>
          <w:lang w:eastAsia="fr-FR"/>
        </w:rPr>
        <w:t xml:space="preserve"> ont servi à la construction </w:t>
      </w:r>
      <w:r>
        <w:rPr>
          <w:rFonts w:ascii="Tahoma" w:cs="Tahoma" w:eastAsia="Times New Roman" w:hAnsi="Tahoma"/>
          <w:sz w:val="32"/>
          <w:szCs w:val="32"/>
          <w:lang w:eastAsia="fr-FR"/>
        </w:rPr>
        <w:t xml:space="preserve">et au démarrage </w:t>
      </w:r>
      <w:r>
        <w:rPr>
          <w:rFonts w:ascii="Tahoma" w:cs="Tahoma" w:eastAsia="Times New Roman" w:hAnsi="Tahoma"/>
          <w:sz w:val="32"/>
          <w:szCs w:val="32"/>
          <w:lang w:eastAsia="fr-FR"/>
        </w:rPr>
        <w:t xml:space="preserve">de quelque ouvrages </w:t>
      </w:r>
      <w:r>
        <w:rPr>
          <w:rFonts w:ascii="Tahoma" w:cs="Tahoma" w:eastAsia="Times New Roman" w:hAnsi="Tahoma"/>
          <w:sz w:val="32"/>
          <w:szCs w:val="32"/>
          <w:lang w:eastAsia="fr-FR"/>
        </w:rPr>
        <w:t>phare tels</w:t>
      </w:r>
      <w:r>
        <w:rPr>
          <w:rFonts w:ascii="Tahoma" w:cs="Tahoma" w:eastAsia="Times New Roman" w:hAnsi="Tahoma"/>
          <w:sz w:val="32"/>
          <w:szCs w:val="32"/>
          <w:lang w:eastAsia="fr-FR"/>
        </w:rPr>
        <w:t xml:space="preserve"> que</w:t>
      </w:r>
      <w:r>
        <w:rPr>
          <w:rFonts w:ascii="Tahoma" w:cs="Tahoma" w:eastAsia="Times New Roman" w:hAnsi="Tahoma"/>
          <w:sz w:val="32"/>
          <w:szCs w:val="32"/>
          <w:lang w:eastAsia="fr-FR"/>
        </w:rPr>
        <w:t xml:space="preserve"> l</w:t>
      </w:r>
      <w:r>
        <w:rPr>
          <w:rFonts w:ascii="Tahoma" w:cs="Tahoma" w:eastAsia="Times New Roman" w:hAnsi="Tahoma"/>
          <w:sz w:val="32"/>
          <w:szCs w:val="32"/>
          <w:lang w:eastAsia="fr-FR"/>
        </w:rPr>
        <w:t>es</w:t>
      </w:r>
      <w:r>
        <w:rPr>
          <w:rFonts w:ascii="Tahoma" w:cs="Tahoma" w:eastAsia="Times New Roman" w:hAnsi="Tahoma"/>
          <w:sz w:val="32"/>
          <w:szCs w:val="32"/>
          <w:lang w:eastAsia="fr-FR"/>
        </w:rPr>
        <w:t xml:space="preserve"> centrale</w:t>
      </w:r>
      <w:r>
        <w:rPr>
          <w:rFonts w:ascii="Tahoma" w:cs="Tahoma" w:eastAsia="Times New Roman" w:hAnsi="Tahoma"/>
          <w:sz w:val="32"/>
          <w:szCs w:val="32"/>
          <w:lang w:eastAsia="fr-FR"/>
        </w:rPr>
        <w:t>s</w:t>
      </w:r>
      <w:r>
        <w:rPr>
          <w:rFonts w:ascii="Tahoma" w:cs="Tahoma" w:eastAsia="Times New Roman" w:hAnsi="Tahoma"/>
          <w:sz w:val="32"/>
          <w:szCs w:val="32"/>
          <w:lang w:eastAsia="fr-FR"/>
        </w:rPr>
        <w:t xml:space="preserve"> de production</w:t>
      </w:r>
      <w:r>
        <w:rPr>
          <w:rFonts w:ascii="Tahoma" w:cs="Tahoma" w:eastAsia="Times New Roman" w:hAnsi="Tahoma"/>
          <w:sz w:val="32"/>
          <w:szCs w:val="32"/>
          <w:lang w:eastAsia="fr-FR"/>
        </w:rPr>
        <w:t xml:space="preserve"> hydroélectrique de Nachtigal et </w:t>
      </w:r>
      <w:r>
        <w:rPr>
          <w:rFonts w:ascii="Tahoma" w:cs="Tahoma" w:eastAsia="Times New Roman" w:hAnsi="Tahoma"/>
          <w:sz w:val="32"/>
          <w:szCs w:val="32"/>
          <w:lang w:eastAsia="fr-FR"/>
        </w:rPr>
        <w:t>Memve</w:t>
      </w:r>
      <w:r>
        <w:rPr>
          <w:rFonts w:ascii="Tahoma" w:cs="Tahoma" w:eastAsia="Times New Roman" w:hAnsi="Tahoma"/>
          <w:sz w:val="32"/>
          <w:szCs w:val="32"/>
          <w:lang w:eastAsia="fr-FR"/>
        </w:rPr>
        <w:t>’e</w:t>
      </w:r>
      <w:r>
        <w:rPr>
          <w:rFonts w:ascii="Tahoma" w:cs="Tahoma" w:eastAsia="Times New Roman" w:hAnsi="Tahoma"/>
          <w:sz w:val="32"/>
          <w:szCs w:val="32"/>
          <w:lang w:eastAsia="fr-FR"/>
        </w:rPr>
        <w:t>le, la ligne d’interconnexion du</w:t>
      </w:r>
      <w:r>
        <w:rPr>
          <w:rFonts w:ascii="Tahoma" w:cs="Tahoma" w:eastAsia="Times New Roman" w:hAnsi="Tahoma"/>
          <w:sz w:val="32"/>
          <w:szCs w:val="32"/>
          <w:lang w:eastAsia="fr-FR"/>
        </w:rPr>
        <w:t xml:space="preserve"> réseau Sud à la Région de l’Est, la ligne 225kV Nkongsamba-Bafoussam, </w:t>
      </w:r>
      <w:r>
        <w:rPr>
          <w:rFonts w:ascii="Tahoma" w:cs="Tahoma" w:eastAsia="Times New Roman" w:hAnsi="Tahoma"/>
          <w:sz w:val="32"/>
          <w:szCs w:val="32"/>
          <w:lang w:eastAsia="fr-FR"/>
        </w:rPr>
        <w:t xml:space="preserve">la ligne 225KV Nyom 2-Oyomabang, </w:t>
      </w:r>
      <w:r>
        <w:rPr>
          <w:rFonts w:ascii="Tahoma" w:cs="Tahoma" w:eastAsia="Times New Roman" w:hAnsi="Tahoma"/>
          <w:sz w:val="32"/>
          <w:szCs w:val="32"/>
          <w:lang w:eastAsia="fr-FR"/>
        </w:rPr>
        <w:t>les réseaux de bouclages des villes de Douala et Yaoundé; les postes d’interconnexion 225kV de Bafoussam et Abong Mbang</w:t>
      </w:r>
      <w:r>
        <w:rPr>
          <w:rFonts w:ascii="Tahoma" w:cs="Tahoma" w:eastAsia="Times New Roman" w:hAnsi="Tahoma"/>
          <w:sz w:val="32"/>
          <w:szCs w:val="32"/>
          <w:lang w:eastAsia="fr-FR"/>
        </w:rPr>
        <w:t xml:space="preserve">; </w:t>
      </w:r>
      <w:r>
        <w:rPr>
          <w:rFonts w:ascii="Tahoma" w:cs="Tahoma" w:eastAsia="Times New Roman" w:hAnsi="Tahoma"/>
          <w:sz w:val="32"/>
          <w:szCs w:val="32"/>
          <w:lang w:eastAsia="fr-FR"/>
        </w:rPr>
        <w:t xml:space="preserve">l’augmentation des capacités de transformation des postes de Logbaba et Oyomabang ; </w:t>
      </w:r>
      <w:r>
        <w:rPr>
          <w:rFonts w:ascii="Tahoma" w:cs="Tahoma" w:eastAsia="Times New Roman" w:hAnsi="Tahoma"/>
          <w:sz w:val="32"/>
          <w:szCs w:val="32"/>
          <w:lang w:eastAsia="fr-FR"/>
        </w:rPr>
        <w:t>les centrales solaires de Maroua et Guider..</w:t>
      </w:r>
    </w:p>
    <w:p>
      <w:pPr>
        <w:pStyle w:val="style0"/>
        <w:spacing w:after="200" w:lineRule="auto" w:line="276"/>
        <w:jc w:val="both"/>
        <w:rPr>
          <w:rFonts w:ascii="Tahoma" w:cs="Tahoma" w:eastAsia="Calibri" w:hAnsi="Tahoma"/>
          <w:sz w:val="32"/>
          <w:szCs w:val="32"/>
        </w:rPr>
      </w:pPr>
      <w:r>
        <w:rPr>
          <w:rFonts w:ascii="Tahoma" w:cs="Tahoma" w:eastAsia="Calibri" w:hAnsi="Tahoma"/>
          <w:sz w:val="32"/>
          <w:szCs w:val="32"/>
        </w:rPr>
        <w:t>Au-delà</w:t>
      </w:r>
      <w:r>
        <w:rPr>
          <w:rFonts w:ascii="Tahoma" w:cs="Tahoma" w:eastAsia="Calibri" w:hAnsi="Tahoma"/>
          <w:sz w:val="32"/>
          <w:szCs w:val="32"/>
        </w:rPr>
        <w:t xml:space="preserve"> de la mise en œuvre des projet</w:t>
      </w:r>
      <w:r>
        <w:rPr>
          <w:rFonts w:ascii="Tahoma" w:cs="Tahoma" w:eastAsia="Calibri" w:hAnsi="Tahoma"/>
          <w:sz w:val="32"/>
          <w:szCs w:val="32"/>
        </w:rPr>
        <w:t>s</w:t>
      </w:r>
      <w:r>
        <w:rPr>
          <w:rFonts w:ascii="Tahoma" w:cs="Tahoma" w:eastAsia="Calibri" w:hAnsi="Tahoma"/>
          <w:sz w:val="32"/>
          <w:szCs w:val="32"/>
        </w:rPr>
        <w:t xml:space="preserve"> suscités, l’Etat poursuit le développement d’autres ouvrages de production encore plus ambitieux à l’instar de Kikot-Mbebé </w:t>
      </w:r>
      <w:r>
        <w:rPr>
          <w:rFonts w:ascii="Tahoma" w:cs="Tahoma" w:eastAsia="Calibri" w:hAnsi="Tahoma"/>
          <w:sz w:val="32"/>
          <w:szCs w:val="32"/>
        </w:rPr>
        <w:t>(</w:t>
      </w:r>
      <w:r>
        <w:rPr>
          <w:rFonts w:ascii="Tahoma" w:cs="Tahoma" w:eastAsia="Calibri" w:hAnsi="Tahoma"/>
          <w:sz w:val="32"/>
          <w:szCs w:val="32"/>
        </w:rPr>
        <w:t>500 MW</w:t>
      </w:r>
      <w:r>
        <w:rPr>
          <w:rFonts w:ascii="Tahoma" w:cs="Tahoma" w:eastAsia="Calibri" w:hAnsi="Tahoma"/>
          <w:sz w:val="32"/>
          <w:szCs w:val="32"/>
        </w:rPr>
        <w:t>)</w:t>
      </w:r>
      <w:r>
        <w:rPr>
          <w:rFonts w:ascii="Tahoma" w:cs="Tahoma" w:eastAsia="Calibri" w:hAnsi="Tahoma"/>
          <w:sz w:val="32"/>
          <w:szCs w:val="32"/>
        </w:rPr>
        <w:t xml:space="preserve"> dont le démarrage des travaux est prévu pour 2026, Grand Eweng </w:t>
      </w:r>
      <w:r>
        <w:rPr>
          <w:rFonts w:ascii="Tahoma" w:cs="Tahoma" w:eastAsia="Calibri" w:hAnsi="Tahoma"/>
          <w:sz w:val="32"/>
          <w:szCs w:val="32"/>
        </w:rPr>
        <w:t>(1034</w:t>
      </w:r>
      <w:r>
        <w:rPr>
          <w:rFonts w:ascii="Tahoma" w:cs="Tahoma" w:eastAsia="Calibri" w:hAnsi="Tahoma"/>
          <w:sz w:val="32"/>
          <w:szCs w:val="32"/>
        </w:rPr>
        <w:t xml:space="preserve"> MW</w:t>
      </w:r>
      <w:r>
        <w:rPr>
          <w:rFonts w:ascii="Tahoma" w:cs="Tahoma" w:eastAsia="Calibri" w:hAnsi="Tahoma"/>
          <w:sz w:val="32"/>
          <w:szCs w:val="32"/>
        </w:rPr>
        <w:t>)</w:t>
      </w:r>
      <w:r>
        <w:rPr>
          <w:rFonts w:ascii="Tahoma" w:cs="Tahoma" w:eastAsia="Calibri" w:hAnsi="Tahoma"/>
          <w:sz w:val="32"/>
          <w:szCs w:val="32"/>
        </w:rPr>
        <w:t xml:space="preserve">, et de Minkouma 300MW. </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 xml:space="preserve">Au demeurant, malgré les difficultés conjoncturelles auxquelles est confronté le secteur de l’électricité, il reste constant qu’il regorge d’innombrables opportunités pour les investisseurs privés en général et les membres du GECAM en particulier notamment dans les domaines de la fabrication ou l’assemblage des transformateurs de </w:t>
      </w:r>
      <w:r>
        <w:rPr>
          <w:rFonts w:ascii="Tahoma" w:cs="Tahoma" w:eastAsia="Times New Roman" w:hAnsi="Tahoma"/>
          <w:sz w:val="32"/>
          <w:szCs w:val="32"/>
          <w:lang w:eastAsia="fr-FR"/>
        </w:rPr>
        <w:t>puissance,</w:t>
      </w:r>
      <w:r>
        <w:rPr>
          <w:rFonts w:ascii="Tahoma" w:cs="Tahoma" w:eastAsia="Times New Roman" w:hAnsi="Tahoma"/>
          <w:sz w:val="32"/>
          <w:szCs w:val="32"/>
          <w:lang w:eastAsia="fr-FR"/>
        </w:rPr>
        <w:t xml:space="preserve"> des conducteurs électriques, </w:t>
      </w:r>
      <w:r>
        <w:rPr>
          <w:rFonts w:ascii="Tahoma" w:cs="Tahoma" w:eastAsia="Times New Roman" w:hAnsi="Tahoma"/>
          <w:sz w:val="32"/>
          <w:szCs w:val="32"/>
          <w:lang w:eastAsia="fr-FR"/>
        </w:rPr>
        <w:t>des équipements de protection électrique et des équipements de comptage.</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Aussi, j’invite l’ensemble des opérateurs économiques ainsi les populations, à faire preuve de patien</w:t>
      </w:r>
      <w:r>
        <w:rPr>
          <w:rFonts w:ascii="Tahoma" w:cs="Tahoma" w:eastAsia="Times New Roman" w:hAnsi="Tahoma"/>
          <w:sz w:val="32"/>
          <w:szCs w:val="32"/>
          <w:lang w:eastAsia="fr-FR"/>
        </w:rPr>
        <w:t>c</w:t>
      </w:r>
      <w:r>
        <w:rPr>
          <w:rFonts w:ascii="Tahoma" w:cs="Tahoma" w:eastAsia="Times New Roman" w:hAnsi="Tahoma"/>
          <w:sz w:val="32"/>
          <w:szCs w:val="32"/>
          <w:lang w:eastAsia="fr-FR"/>
        </w:rPr>
        <w:t xml:space="preserve">e </w:t>
      </w:r>
      <w:r>
        <w:rPr>
          <w:rFonts w:ascii="Tahoma" w:cs="Tahoma" w:eastAsia="Times New Roman" w:hAnsi="Tahoma"/>
          <w:sz w:val="32"/>
          <w:szCs w:val="32"/>
          <w:lang w:eastAsia="fr-FR"/>
        </w:rPr>
        <w:t>face à cette situation qui se veut essentiellement conjoncturel et qui devrait trouver définitivement un dénouement d</w:t>
      </w:r>
      <w:r>
        <w:rPr>
          <w:rFonts w:ascii="Tahoma" w:cs="Tahoma" w:eastAsia="Times New Roman" w:hAnsi="Tahoma"/>
          <w:sz w:val="32"/>
          <w:szCs w:val="32"/>
          <w:lang w:eastAsia="fr-FR"/>
        </w:rPr>
        <w:t>’</w:t>
      </w:r>
      <w:r>
        <w:rPr>
          <w:rFonts w:ascii="Tahoma" w:cs="Tahoma" w:eastAsia="Times New Roman" w:hAnsi="Tahoma"/>
          <w:sz w:val="32"/>
          <w:szCs w:val="32"/>
          <w:lang w:eastAsia="fr-FR"/>
        </w:rPr>
        <w:t>ici l</w:t>
      </w:r>
      <w:r>
        <w:rPr>
          <w:rFonts w:ascii="Tahoma" w:cs="Tahoma" w:eastAsia="Times New Roman" w:hAnsi="Tahoma"/>
          <w:sz w:val="32"/>
          <w:szCs w:val="32"/>
          <w:lang w:eastAsia="fr-FR"/>
        </w:rPr>
        <w:t>a fin du</w:t>
      </w:r>
      <w:r>
        <w:rPr>
          <w:rFonts w:ascii="Tahoma" w:cs="Tahoma" w:eastAsia="Times New Roman" w:hAnsi="Tahoma"/>
          <w:sz w:val="32"/>
          <w:szCs w:val="32"/>
          <w:lang w:eastAsia="fr-FR"/>
        </w:rPr>
        <w:t xml:space="preserve"> mois </w:t>
      </w:r>
      <w:r>
        <w:rPr>
          <w:rFonts w:ascii="Tahoma" w:cs="Tahoma" w:eastAsia="Times New Roman" w:hAnsi="Tahoma"/>
          <w:sz w:val="32"/>
          <w:szCs w:val="32"/>
          <w:lang w:eastAsia="fr-FR"/>
        </w:rPr>
        <w:t>d</w:t>
      </w:r>
      <w:r>
        <w:rPr>
          <w:rFonts w:ascii="Tahoma" w:cs="Tahoma" w:eastAsia="Times New Roman" w:hAnsi="Tahoma"/>
          <w:sz w:val="32"/>
          <w:szCs w:val="32"/>
          <w:lang w:eastAsia="fr-FR"/>
        </w:rPr>
        <w:t>e mars</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Je les invite à faire confiance au gouvernement qui travaille d’arrachepied pour</w:t>
      </w:r>
      <w:r>
        <w:rPr>
          <w:rFonts w:ascii="Tahoma" w:cs="Tahoma" w:eastAsia="Times New Roman" w:hAnsi="Tahoma"/>
          <w:sz w:val="32"/>
          <w:szCs w:val="32"/>
          <w:lang w:eastAsia="fr-FR"/>
        </w:rPr>
        <w:t xml:space="preserve"> apporter des solutions plus </w:t>
      </w:r>
      <w:r>
        <w:rPr>
          <w:rFonts w:ascii="Tahoma" w:cs="Tahoma" w:eastAsia="Times New Roman" w:hAnsi="Tahoma"/>
          <w:sz w:val="32"/>
          <w:szCs w:val="32"/>
          <w:lang w:eastAsia="fr-FR"/>
        </w:rPr>
        <w:t>holistiques</w:t>
      </w:r>
      <w:r>
        <w:rPr>
          <w:rFonts w:ascii="Tahoma" w:cs="Tahoma" w:eastAsia="Times New Roman" w:hAnsi="Tahoma"/>
          <w:sz w:val="32"/>
          <w:szCs w:val="32"/>
          <w:lang w:eastAsia="fr-FR"/>
        </w:rPr>
        <w:t>, structurelles et de moyens et long terme pour garantir une fourniture continue en électricité pour l’ensemble des populations</w:t>
      </w:r>
    </w:p>
    <w:p>
      <w:pPr>
        <w:pStyle w:val="style0"/>
        <w:spacing w:before="120" w:after="120" w:lineRule="auto" w:line="276"/>
        <w:jc w:val="both"/>
        <w:rPr>
          <w:rFonts w:ascii="Tahoma" w:cs="Tahoma" w:eastAsia="Times New Roman" w:hAnsi="Tahoma"/>
          <w:sz w:val="32"/>
          <w:szCs w:val="32"/>
          <w:lang w:eastAsia="fr-FR"/>
        </w:rPr>
      </w:pPr>
      <w:r>
        <w:rPr>
          <w:rFonts w:ascii="Tahoma" w:cs="Tahoma" w:eastAsia="Times New Roman" w:hAnsi="Tahoma"/>
          <w:sz w:val="32"/>
          <w:szCs w:val="32"/>
          <w:lang w:eastAsia="fr-FR"/>
        </w:rPr>
        <w:t>Je vous remercie pour votre très aimable attention. /-</w:t>
      </w:r>
    </w:p>
    <w:p>
      <w:pPr>
        <w:pStyle w:val="style0"/>
        <w:spacing w:before="120" w:after="120" w:lineRule="auto" w:line="276"/>
        <w:ind w:firstLine="708"/>
        <w:jc w:val="both"/>
        <w:rPr>
          <w:rFonts w:ascii="Tahoma" w:cs="Tahoma" w:eastAsia="Times New Roman" w:hAnsi="Tahoma"/>
          <w:sz w:val="32"/>
          <w:szCs w:val="32"/>
          <w:lang w:eastAsia="fr-FR"/>
        </w:rPr>
      </w:pPr>
    </w:p>
    <w:p>
      <w:pPr>
        <w:pStyle w:val="style0"/>
        <w:spacing w:before="120" w:after="120" w:lineRule="auto" w:line="276"/>
        <w:ind w:firstLine="708"/>
        <w:jc w:val="both"/>
        <w:rPr>
          <w:rFonts w:ascii="Tahoma" w:cs="Tahoma" w:eastAsia="Times New Roman" w:hAnsi="Tahoma"/>
          <w:sz w:val="32"/>
          <w:szCs w:val="32"/>
          <w:lang w:eastAsia="fr-FR"/>
        </w:rPr>
      </w:pPr>
    </w:p>
    <w:p>
      <w:pPr>
        <w:pStyle w:val="style0"/>
        <w:spacing w:before="120" w:after="120" w:lineRule="auto" w:line="276"/>
        <w:jc w:val="both"/>
        <w:rPr>
          <w:rFonts w:ascii="Tahoma" w:cs="Tahoma" w:eastAsia="Times New Roman" w:hAnsi="Tahoma"/>
          <w:sz w:val="32"/>
          <w:szCs w:val="32"/>
          <w:lang w:eastAsia="fr-FR"/>
        </w:rPr>
      </w:pPr>
    </w:p>
    <w:p>
      <w:pPr>
        <w:pStyle w:val="style0"/>
        <w:spacing w:before="120" w:after="120" w:lineRule="auto" w:line="276"/>
        <w:jc w:val="both"/>
        <w:rPr>
          <w:rFonts w:ascii="Tahoma" w:cs="Tahoma" w:eastAsia="Times New Roman" w:hAnsi="Tahoma"/>
          <w:sz w:val="32"/>
          <w:szCs w:val="32"/>
          <w:lang w:eastAsia="fr-FR"/>
        </w:rPr>
      </w:pPr>
    </w:p>
    <w:p>
      <w:pPr>
        <w:pStyle w:val="style0"/>
        <w:spacing w:lineRule="auto" w:line="276"/>
        <w:rPr>
          <w:rFonts w:ascii="Tahoma" w:cs="Tahoma" w:hAnsi="Tahoma"/>
          <w:sz w:val="32"/>
          <w:szCs w:val="32"/>
        </w:rPr>
      </w:pPr>
    </w:p>
    <w:p>
      <w:pPr>
        <w:pStyle w:val="style0"/>
        <w:spacing w:before="120" w:after="120" w:lineRule="auto" w:line="276"/>
        <w:jc w:val="both"/>
        <w:rPr>
          <w:rFonts w:ascii="Tahoma" w:cs="Tahoma" w:hAnsi="Tahoma"/>
          <w:sz w:val="32"/>
          <w:szCs w:val="32"/>
        </w:rPr>
      </w:pPr>
    </w:p>
    <w:sectPr>
      <w:footerReference w:type="default" r:id="rId2"/>
      <w:pgSz w:w="11906" w:h="16838" w:orient="portrait"/>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Calibri">
    <w:altName w:val="Calibri"/>
    <w:panose1 w:val="020f0502020002030204"/>
    <w:charset w:val="00"/>
    <w:family w:val="swiss"/>
    <w:pitch w:val="variable"/>
    <w:sig w:usb0="E4002EFF" w:usb1="C200247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rPr>
      <w:t>10</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3A63F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630A7CA"/>
    <w:lvl w:ilvl="0" w:tplc="55FC11C8">
      <w:start w:val="6"/>
      <w:numFmt w:val="bullet"/>
      <w:lvlText w:val="-"/>
      <w:lvlJc w:val="left"/>
      <w:pPr>
        <w:ind w:left="1428" w:hanging="360"/>
      </w:pPr>
      <w:rPr>
        <w:rFonts w:ascii="Arial" w:cs="Arial" w:eastAsia="Calibri" w:hAnsi="Arial" w:hint="default"/>
      </w:rPr>
    </w:lvl>
    <w:lvl w:ilvl="1" w:tplc="040C0003" w:tentative="1">
      <w:start w:val="1"/>
      <w:numFmt w:val="bullet"/>
      <w:lvlText w:val="o"/>
      <w:lvlJc w:val="left"/>
      <w:pPr>
        <w:ind w:left="2148" w:hanging="360"/>
      </w:pPr>
      <w:rPr>
        <w:rFonts w:ascii="Courier New" w:cs="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cs="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cs="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0000002"/>
    <w:multiLevelType w:val="hybridMultilevel"/>
    <w:tmpl w:val="45F05D5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cs="Courier New" w:hAnsi="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cs="Courier New" w:hAnsi="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cs="Courier New" w:hAnsi="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nsid w:val="00000003"/>
    <w:multiLevelType w:val="hybridMultilevel"/>
    <w:tmpl w:val="4C2216B8"/>
    <w:lvl w:ilvl="0" w:tplc="3DA8BF2A">
      <w:start w:val="1"/>
      <w:numFmt w:val="bullet"/>
      <w:lvlText w:val="-"/>
      <w:lvlJc w:val="left"/>
      <w:pPr>
        <w:ind w:left="786" w:hanging="360"/>
      </w:pPr>
      <w:rPr>
        <w:rFonts w:ascii="Times New Roman" w:cs="Times New Roman" w:eastAsia="Times New Roman" w:hAnsi="Times New Roman" w:hint="default"/>
      </w:rPr>
    </w:lvl>
    <w:lvl w:ilvl="1" w:tplc="040C0003" w:tentative="1">
      <w:start w:val="1"/>
      <w:numFmt w:val="bullet"/>
      <w:lvlText w:val="o"/>
      <w:lvlJc w:val="left"/>
      <w:pPr>
        <w:ind w:left="1860" w:hanging="360"/>
      </w:pPr>
      <w:rPr>
        <w:rFonts w:ascii="Courier New" w:cs="Courier New" w:hAnsi="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cs="Courier New" w:hAnsi="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cs="Courier New" w:hAnsi="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4">
    <w:nsid w:val="00000004"/>
    <w:multiLevelType w:val="hybridMultilevel"/>
    <w:tmpl w:val="5FC2F82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cs="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cs="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cs="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D9A07C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36"/>
        <w:tab w:val="right" w:leader="none" w:pos="9072"/>
      </w:tabs>
      <w:spacing w:after="0" w:lineRule="auto" w:line="240"/>
    </w:pPr>
    <w:rPr/>
  </w:style>
  <w:style w:type="character" w:customStyle="1" w:styleId="style4097">
    <w:name w:val="Header Char_b9a9c683-04e9-4adb-bbdf-875a892f938a"/>
    <w:basedOn w:val="style65"/>
    <w:next w:val="style4097"/>
    <w:link w:val="style31"/>
    <w:uiPriority w:val="99"/>
  </w:style>
  <w:style w:type="paragraph" w:styleId="style32">
    <w:name w:val="footer"/>
    <w:basedOn w:val="style0"/>
    <w:next w:val="style32"/>
    <w:link w:val="style4098"/>
    <w:uiPriority w:val="99"/>
    <w:pPr>
      <w:tabs>
        <w:tab w:val="center" w:leader="none" w:pos="4536"/>
        <w:tab w:val="right" w:leader="none" w:pos="9072"/>
      </w:tabs>
      <w:spacing w:after="0" w:lineRule="auto" w:line="240"/>
    </w:pPr>
    <w:rPr/>
  </w:style>
  <w:style w:type="character" w:customStyle="1" w:styleId="style4098">
    <w:name w:val="Footer Char_27cfacb4-1353-428c-aed0-26572629ed1d"/>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Balloon Text Char"/>
    <w:basedOn w:val="style65"/>
    <w:next w:val="style4099"/>
    <w:link w:val="style153"/>
    <w:uiPriority w:val="99"/>
    <w:rPr>
      <w:rFonts w:ascii="Segoe UI" w:cs="Segoe UI" w:hAnsi="Segoe UI"/>
      <w:sz w:val="18"/>
      <w:szCs w:val="18"/>
    </w:rPr>
  </w:style>
  <w:style w:type="paragraph" w:styleId="style179">
    <w:name w:val="List Paragraph"/>
    <w:basedOn w:val="style0"/>
    <w:next w:val="style179"/>
    <w:link w:val="style4100"/>
    <w:qFormat/>
    <w:uiPriority w:val="34"/>
    <w:pPr>
      <w:ind w:left="720"/>
      <w:contextualSpacing/>
    </w:pPr>
    <w:rPr/>
  </w:style>
  <w:style w:type="character" w:customStyle="1" w:styleId="style4100">
    <w:name w:val="List Paragraph Char"/>
    <w:next w:val="style4100"/>
    <w:link w:val="style179"/>
    <w:qFormat/>
    <w:uiPriority w:val="34"/>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2684</Words>
  <Pages>12</Pages>
  <Characters>14769</Characters>
  <Application>WPS Office</Application>
  <DocSecurity>0</DocSecurity>
  <Paragraphs>96</Paragraphs>
  <ScaleCrop>false</ScaleCrop>
  <LinksUpToDate>false</LinksUpToDate>
  <CharactersWithSpaces>17394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2024-02-22T10:45:25Z</dcterms:created>
  <dc:creator>CT2</dc:creator>
  <lastModifiedBy>Hisense Infinity H50 Lite</lastModifiedBy>
  <lastPrinted>2024-02-21T11:24:00Z</lastPrinted>
  <dcterms:modified xsi:type="dcterms:W3CDTF">2024-02-22T10:45:25Z</dcterms:modified>
  <revision>4</revision>
</coreProperties>
</file>

<file path=docProps/custom.xml><?xml version="1.0" encoding="utf-8"?>
<Properties xmlns="http://schemas.openxmlformats.org/officeDocument/2006/custom-properties" xmlns:vt="http://schemas.openxmlformats.org/officeDocument/2006/docPropsVTypes"/>
</file>