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A637C" w14:textId="32D2F233" w:rsidR="00E76422" w:rsidRDefault="00E76422"/>
    <w:p w14:paraId="4F12BD5D" w14:textId="14449772" w:rsidR="00C72C2C" w:rsidRPr="00C72C2C" w:rsidRDefault="00C72C2C" w:rsidP="00C72C2C">
      <w:pPr>
        <w:jc w:val="center"/>
        <w:rPr>
          <w:b/>
          <w:bCs/>
          <w:sz w:val="24"/>
          <w:szCs w:val="24"/>
        </w:rPr>
      </w:pPr>
      <w:r w:rsidRPr="00C72C2C">
        <w:rPr>
          <w:b/>
          <w:bCs/>
          <w:sz w:val="24"/>
          <w:szCs w:val="24"/>
        </w:rPr>
        <w:t>COMMUNIQUE</w:t>
      </w:r>
      <w:r>
        <w:rPr>
          <w:b/>
          <w:bCs/>
          <w:sz w:val="24"/>
          <w:szCs w:val="24"/>
        </w:rPr>
        <w:t xml:space="preserve"> : </w:t>
      </w:r>
      <w:r w:rsidRPr="00C72C2C">
        <w:rPr>
          <w:b/>
          <w:bCs/>
          <w:sz w:val="24"/>
          <w:szCs w:val="24"/>
        </w:rPr>
        <w:t>NOMINATION D’UN NOUVEAU DIRECTEUR GENERAL</w:t>
      </w:r>
      <w:r w:rsidR="00D23AAA">
        <w:rPr>
          <w:b/>
          <w:bCs/>
          <w:sz w:val="24"/>
          <w:szCs w:val="24"/>
        </w:rPr>
        <w:t xml:space="preserve"> DE KPDC</w:t>
      </w:r>
    </w:p>
    <w:p w14:paraId="31FE735F" w14:textId="099CC42E" w:rsidR="00C72C2C" w:rsidRDefault="00C72C2C"/>
    <w:p w14:paraId="160CC663" w14:textId="41AF785E" w:rsidR="00C72C2C" w:rsidRDefault="00C72C2C" w:rsidP="00C72C2C">
      <w:pPr>
        <w:spacing w:after="240"/>
        <w:rPr>
          <w:rStyle w:val="Accentuation"/>
          <w:i w:val="0"/>
          <w:iCs w:val="0"/>
        </w:rPr>
      </w:pPr>
      <w:r>
        <w:rPr>
          <w:rStyle w:val="Accentuation"/>
          <w:i w:val="0"/>
          <w:iCs w:val="0"/>
        </w:rPr>
        <w:t xml:space="preserve">Réuni en date du 22 décembre 2022 à l’Hôtel Hilton de Yaoundé, le Conseil d’Administration de Kribi Power </w:t>
      </w:r>
      <w:proofErr w:type="spellStart"/>
      <w:r>
        <w:rPr>
          <w:rStyle w:val="Accentuation"/>
          <w:i w:val="0"/>
          <w:iCs w:val="0"/>
        </w:rPr>
        <w:t>Development</w:t>
      </w:r>
      <w:proofErr w:type="spellEnd"/>
      <w:r>
        <w:rPr>
          <w:rStyle w:val="Accentuation"/>
          <w:i w:val="0"/>
          <w:iCs w:val="0"/>
        </w:rPr>
        <w:t xml:space="preserve"> </w:t>
      </w:r>
      <w:proofErr w:type="spellStart"/>
      <w:r>
        <w:rPr>
          <w:rStyle w:val="Accentuation"/>
          <w:i w:val="0"/>
          <w:iCs w:val="0"/>
        </w:rPr>
        <w:t>Company</w:t>
      </w:r>
      <w:proofErr w:type="spellEnd"/>
      <w:r>
        <w:rPr>
          <w:rStyle w:val="Accentuation"/>
          <w:i w:val="0"/>
          <w:iCs w:val="0"/>
        </w:rPr>
        <w:t xml:space="preserve"> (KPDC)</w:t>
      </w:r>
      <w:r w:rsidR="00854D08">
        <w:rPr>
          <w:rStyle w:val="Accentuation"/>
          <w:i w:val="0"/>
          <w:iCs w:val="0"/>
        </w:rPr>
        <w:t xml:space="preserve"> S.A.</w:t>
      </w:r>
      <w:r>
        <w:rPr>
          <w:rStyle w:val="Accentuation"/>
          <w:i w:val="0"/>
          <w:iCs w:val="0"/>
        </w:rPr>
        <w:t xml:space="preserve"> a nommé Frédéric Didier Mvondo au poste de Directeur Général. Il prendra effectivement fonction à compter du 1</w:t>
      </w:r>
      <w:r>
        <w:rPr>
          <w:rStyle w:val="Accentuation"/>
          <w:i w:val="0"/>
          <w:iCs w:val="0"/>
          <w:vertAlign w:val="superscript"/>
        </w:rPr>
        <w:t>er</w:t>
      </w:r>
      <w:r>
        <w:rPr>
          <w:rStyle w:val="Accentuation"/>
          <w:i w:val="0"/>
          <w:iCs w:val="0"/>
        </w:rPr>
        <w:t xml:space="preserve"> janvier 2023.</w:t>
      </w:r>
    </w:p>
    <w:p w14:paraId="33E1AE77" w14:textId="47E41FB8" w:rsidR="00C72C2C" w:rsidRPr="00C72C2C" w:rsidRDefault="00C72C2C" w:rsidP="00C72C2C">
      <w:pPr>
        <w:spacing w:after="240"/>
      </w:pPr>
      <w:r>
        <w:rPr>
          <w:rStyle w:val="Accentuation"/>
          <w:i w:val="0"/>
          <w:iCs w:val="0"/>
        </w:rPr>
        <w:t>Frédéric Didier Mvondo remplace à ce poste Hans Francis Simb Nag nommé en 2011, qui continuera à assumer cette fonction jusqu’au 31décembre 2022.</w:t>
      </w:r>
    </w:p>
    <w:p w14:paraId="2FD96993" w14:textId="2672A6D0" w:rsidR="00C72C2C" w:rsidRDefault="00C72C2C" w:rsidP="00C72C2C">
      <w:pPr>
        <w:shd w:val="clear" w:color="auto" w:fill="FFFFFF"/>
        <w:spacing w:after="240"/>
        <w:rPr>
          <w:color w:val="212121"/>
        </w:rPr>
      </w:pPr>
      <w:r w:rsidRPr="008473D9">
        <w:rPr>
          <w:color w:val="212121"/>
          <w:highlight w:val="yellow"/>
        </w:rPr>
        <w:t>Economiste-Statisticien diplômé de l'Ecole Nationale de la Statistique et de l’Administration Economique de Paris et de Sciences Po Paris, Frédéric Didier Mvondo a d'abord rejoint le groupe AES Corporation en 2005 où il était alors en charge des financements de Projet de la filiale camerounaise AES-</w:t>
      </w:r>
      <w:r w:rsidRPr="008473D9">
        <w:rPr>
          <w:caps/>
          <w:color w:val="212121"/>
          <w:highlight w:val="yellow"/>
        </w:rPr>
        <w:t>Sonel</w:t>
      </w:r>
      <w:r w:rsidRPr="008473D9">
        <w:rPr>
          <w:color w:val="212121"/>
          <w:highlight w:val="yellow"/>
        </w:rPr>
        <w:t xml:space="preserve">. Il intègre ensuite le Groupe Globeleq en 2014 en qualité de Directeur Général de Dibamba Power </w:t>
      </w:r>
      <w:proofErr w:type="spellStart"/>
      <w:r w:rsidRPr="008473D9">
        <w:rPr>
          <w:color w:val="212121"/>
          <w:highlight w:val="yellow"/>
        </w:rPr>
        <w:t>Development</w:t>
      </w:r>
      <w:proofErr w:type="spellEnd"/>
      <w:r w:rsidRPr="008473D9">
        <w:rPr>
          <w:color w:val="212121"/>
          <w:highlight w:val="yellow"/>
        </w:rPr>
        <w:t xml:space="preserve"> </w:t>
      </w:r>
      <w:proofErr w:type="spellStart"/>
      <w:r w:rsidRPr="008473D9">
        <w:rPr>
          <w:color w:val="212121"/>
          <w:highlight w:val="yellow"/>
        </w:rPr>
        <w:t>Company</w:t>
      </w:r>
      <w:proofErr w:type="spellEnd"/>
      <w:r w:rsidRPr="008473D9">
        <w:rPr>
          <w:color w:val="212121"/>
          <w:highlight w:val="yellow"/>
        </w:rPr>
        <w:t xml:space="preserve"> (DPDC)</w:t>
      </w:r>
      <w:r w:rsidR="00854D08" w:rsidRPr="008473D9">
        <w:rPr>
          <w:color w:val="212121"/>
          <w:highlight w:val="yellow"/>
        </w:rPr>
        <w:t xml:space="preserve"> S.A.</w:t>
      </w:r>
      <w:r w:rsidRPr="008473D9">
        <w:rPr>
          <w:color w:val="212121"/>
          <w:highlight w:val="yellow"/>
        </w:rPr>
        <w:t xml:space="preserve"> et de Globeleq Cameroon Management Services (GCMS)</w:t>
      </w:r>
      <w:r w:rsidR="00854D08" w:rsidRPr="008473D9">
        <w:rPr>
          <w:color w:val="212121"/>
          <w:highlight w:val="yellow"/>
        </w:rPr>
        <w:t xml:space="preserve"> S.A</w:t>
      </w:r>
      <w:r w:rsidRPr="008473D9">
        <w:rPr>
          <w:color w:val="212121"/>
          <w:highlight w:val="yellow"/>
        </w:rPr>
        <w:t>.</w:t>
      </w:r>
      <w:bookmarkStart w:id="0" w:name="_GoBack"/>
      <w:bookmarkEnd w:id="0"/>
    </w:p>
    <w:p w14:paraId="0B77F734" w14:textId="28D5A4F4" w:rsidR="00C72C2C" w:rsidRPr="00A84CA1" w:rsidRDefault="00C72C2C" w:rsidP="00C72C2C">
      <w:pPr>
        <w:shd w:val="clear" w:color="auto" w:fill="FFFFFF"/>
        <w:spacing w:after="240"/>
        <w:rPr>
          <w:color w:val="212121"/>
          <w:highlight w:val="yellow"/>
        </w:rPr>
      </w:pPr>
      <w:r w:rsidRPr="00A84CA1">
        <w:rPr>
          <w:color w:val="212121"/>
          <w:highlight w:val="yellow"/>
        </w:rPr>
        <w:t xml:space="preserve">En prenant la direction exécutive de </w:t>
      </w:r>
      <w:r w:rsidRPr="00A84CA1">
        <w:rPr>
          <w:rStyle w:val="Accentuation"/>
          <w:i w:val="0"/>
          <w:iCs w:val="0"/>
          <w:color w:val="000000"/>
          <w:highlight w:val="yellow"/>
        </w:rPr>
        <w:t xml:space="preserve">Kribi Power </w:t>
      </w:r>
      <w:proofErr w:type="spellStart"/>
      <w:r w:rsidRPr="00A84CA1">
        <w:rPr>
          <w:rStyle w:val="Accentuation"/>
          <w:i w:val="0"/>
          <w:iCs w:val="0"/>
          <w:color w:val="000000"/>
          <w:highlight w:val="yellow"/>
        </w:rPr>
        <w:t>Development</w:t>
      </w:r>
      <w:proofErr w:type="spellEnd"/>
      <w:r w:rsidRPr="00A84CA1">
        <w:rPr>
          <w:rStyle w:val="Accentuation"/>
          <w:i w:val="0"/>
          <w:iCs w:val="0"/>
          <w:color w:val="000000"/>
          <w:highlight w:val="yellow"/>
        </w:rPr>
        <w:t xml:space="preserve"> </w:t>
      </w:r>
      <w:proofErr w:type="spellStart"/>
      <w:r w:rsidRPr="00A84CA1">
        <w:rPr>
          <w:rStyle w:val="Accentuation"/>
          <w:i w:val="0"/>
          <w:iCs w:val="0"/>
          <w:color w:val="000000"/>
          <w:highlight w:val="yellow"/>
        </w:rPr>
        <w:t>Company</w:t>
      </w:r>
      <w:proofErr w:type="spellEnd"/>
      <w:r w:rsidRPr="00A84CA1">
        <w:rPr>
          <w:rStyle w:val="Accentuation"/>
          <w:i w:val="0"/>
          <w:iCs w:val="0"/>
          <w:color w:val="000000"/>
          <w:highlight w:val="yellow"/>
        </w:rPr>
        <w:t xml:space="preserve"> (KPDC), </w:t>
      </w:r>
      <w:r w:rsidRPr="00A84CA1">
        <w:rPr>
          <w:color w:val="212121"/>
          <w:highlight w:val="yellow"/>
        </w:rPr>
        <w:t>Frédéric Didier Mvondo est désormais le Directeur Général de toutes les filiales du groupe Globeleq au Cameroun, Groupe, représentant 20% de la production d'électricité du pays.</w:t>
      </w:r>
    </w:p>
    <w:p w14:paraId="59EEC43F" w14:textId="2725FFD5" w:rsidR="00C72C2C" w:rsidRDefault="00C72C2C" w:rsidP="00C72C2C">
      <w:pPr>
        <w:shd w:val="clear" w:color="auto" w:fill="FFFFFF"/>
        <w:spacing w:after="240"/>
        <w:rPr>
          <w:color w:val="212121"/>
        </w:rPr>
      </w:pPr>
      <w:r w:rsidRPr="00A84CA1">
        <w:rPr>
          <w:color w:val="212121"/>
          <w:highlight w:val="yellow"/>
        </w:rPr>
        <w:t xml:space="preserve">Les sociétés du Groupe Globeleq sont les premiers producteurs indépendants d’électricité au Cameroun, vendant l'ensemble de leur production au concessionnaire de la distribution d'électricité </w:t>
      </w:r>
      <w:r w:rsidRPr="00A84CA1">
        <w:rPr>
          <w:caps/>
          <w:color w:val="212121"/>
          <w:highlight w:val="yellow"/>
        </w:rPr>
        <w:t>Eneo</w:t>
      </w:r>
      <w:r w:rsidRPr="00A84CA1">
        <w:rPr>
          <w:color w:val="212121"/>
          <w:highlight w:val="yellow"/>
        </w:rPr>
        <w:t>, avec un chiffre d'affaires consolidé de 76 milliards de FCFA en 2021.</w:t>
      </w:r>
      <w:r>
        <w:rPr>
          <w:color w:val="212121"/>
        </w:rPr>
        <w:t xml:space="preserve"> </w:t>
      </w:r>
    </w:p>
    <w:p w14:paraId="37EB94E8" w14:textId="6BEE92A0" w:rsidR="00C72C2C" w:rsidRDefault="00C72C2C" w:rsidP="00C72C2C">
      <w:pPr>
        <w:shd w:val="clear" w:color="auto" w:fill="FFFFFF"/>
        <w:spacing w:after="240"/>
        <w:rPr>
          <w:color w:val="212121"/>
        </w:rPr>
      </w:pPr>
      <w:r w:rsidRPr="008473D9">
        <w:rPr>
          <w:color w:val="212121"/>
          <w:highlight w:val="yellow"/>
        </w:rPr>
        <w:t>Le nouveau Directeur Général prend ses fonctions au moment où le groupe Globeleq au Cameroun est confronté à de nombreux challenges au rang desquels l'arrivée prochaine de la concurrence, notamment la mise en service prochaine du barrage hydroélectrique de 420 MW de Nachtigal, les enjeux liés aux changements climatiques ou encore, la rareté de liquidités auquel fait face le secteur de l'électricité.</w:t>
      </w:r>
    </w:p>
    <w:p w14:paraId="63BC50F6" w14:textId="7D353698" w:rsidR="00C72C2C" w:rsidRDefault="00C72C2C" w:rsidP="00C72C2C">
      <w:pPr>
        <w:shd w:val="clear" w:color="auto" w:fill="FFFFFF"/>
        <w:spacing w:after="240"/>
        <w:rPr>
          <w:color w:val="212121"/>
        </w:rPr>
      </w:pPr>
    </w:p>
    <w:p w14:paraId="7D7C66B1" w14:textId="77777777" w:rsidR="00326958" w:rsidRDefault="00326958" w:rsidP="00C72C2C">
      <w:pPr>
        <w:shd w:val="clear" w:color="auto" w:fill="FFFFFF"/>
        <w:spacing w:after="240"/>
        <w:rPr>
          <w:color w:val="212121"/>
        </w:rPr>
      </w:pPr>
    </w:p>
    <w:p w14:paraId="21E03B54" w14:textId="6FAF16E1" w:rsidR="00247F46" w:rsidRPr="00247F46" w:rsidRDefault="00247F46" w:rsidP="00C72C2C">
      <w:pPr>
        <w:spacing w:after="240"/>
        <w:rPr>
          <w:color w:val="212121"/>
        </w:rPr>
      </w:pPr>
      <w:r w:rsidRPr="00247F46">
        <w:rPr>
          <w:color w:val="212121"/>
        </w:rPr>
        <w:t xml:space="preserve">Fait à Yaoundé, le </w:t>
      </w:r>
      <w:r w:rsidRPr="00247F46">
        <w:rPr>
          <w:color w:val="212121"/>
        </w:rPr>
        <w:fldChar w:fldCharType="begin"/>
      </w:r>
      <w:r w:rsidRPr="00247F46">
        <w:rPr>
          <w:color w:val="212121"/>
        </w:rPr>
        <w:instrText xml:space="preserve"> TIME \@ "d MMMM yyyy" </w:instrText>
      </w:r>
      <w:r w:rsidRPr="00247F46">
        <w:rPr>
          <w:color w:val="212121"/>
        </w:rPr>
        <w:fldChar w:fldCharType="separate"/>
      </w:r>
      <w:r w:rsidR="00A84CA1">
        <w:rPr>
          <w:noProof/>
          <w:color w:val="212121"/>
        </w:rPr>
        <w:t>30 décembre 2022</w:t>
      </w:r>
      <w:r w:rsidRPr="00247F46">
        <w:rPr>
          <w:color w:val="212121"/>
        </w:rPr>
        <w:fldChar w:fldCharType="end"/>
      </w:r>
      <w:r>
        <w:rPr>
          <w:color w:val="212121"/>
        </w:rPr>
        <w:t>.</w:t>
      </w:r>
    </w:p>
    <w:p w14:paraId="728F29C5" w14:textId="77777777" w:rsidR="00326958" w:rsidRDefault="00C72C2C" w:rsidP="00326958">
      <w:pPr>
        <w:spacing w:after="0"/>
        <w:rPr>
          <w:color w:val="212121"/>
        </w:rPr>
      </w:pPr>
      <w:r>
        <w:rPr>
          <w:b/>
          <w:bCs/>
          <w:color w:val="212121"/>
        </w:rPr>
        <w:t>Gaston Eloundou Essomba</w:t>
      </w:r>
    </w:p>
    <w:p w14:paraId="4340E455" w14:textId="77777777" w:rsidR="00326958" w:rsidRDefault="00C72C2C" w:rsidP="00326958">
      <w:pPr>
        <w:spacing w:after="0"/>
        <w:rPr>
          <w:color w:val="212121"/>
        </w:rPr>
      </w:pPr>
      <w:r>
        <w:rPr>
          <w:color w:val="212121"/>
        </w:rPr>
        <w:t>Président du Conseil d'Administration de</w:t>
      </w:r>
    </w:p>
    <w:p w14:paraId="4A7ACE8D" w14:textId="659FEC80" w:rsidR="00C72C2C" w:rsidRDefault="00C72C2C" w:rsidP="00C72C2C">
      <w:pPr>
        <w:spacing w:after="240"/>
        <w:rPr>
          <w:color w:val="212121"/>
        </w:rPr>
      </w:pPr>
      <w:r>
        <w:rPr>
          <w:color w:val="212121"/>
        </w:rPr>
        <w:t xml:space="preserve">Kribi Power </w:t>
      </w:r>
      <w:proofErr w:type="spellStart"/>
      <w:r>
        <w:rPr>
          <w:color w:val="212121"/>
        </w:rPr>
        <w:t>Development</w:t>
      </w:r>
      <w:proofErr w:type="spellEnd"/>
      <w:r>
        <w:rPr>
          <w:color w:val="212121"/>
        </w:rPr>
        <w:t xml:space="preserve"> </w:t>
      </w:r>
      <w:proofErr w:type="spellStart"/>
      <w:r>
        <w:rPr>
          <w:color w:val="212121"/>
        </w:rPr>
        <w:t>Company</w:t>
      </w:r>
      <w:proofErr w:type="spellEnd"/>
      <w:r>
        <w:rPr>
          <w:color w:val="212121"/>
        </w:rPr>
        <w:t xml:space="preserve"> (KPDC)</w:t>
      </w:r>
    </w:p>
    <w:p w14:paraId="5E1EC2D2" w14:textId="77777777" w:rsidR="00C72C2C" w:rsidRDefault="00C72C2C"/>
    <w:sectPr w:rsidR="00C72C2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1A5C7" w14:textId="77777777" w:rsidR="008C16C7" w:rsidRDefault="008C16C7" w:rsidP="00C72C2C">
      <w:pPr>
        <w:spacing w:after="0" w:line="240" w:lineRule="auto"/>
      </w:pPr>
      <w:r>
        <w:separator/>
      </w:r>
    </w:p>
  </w:endnote>
  <w:endnote w:type="continuationSeparator" w:id="0">
    <w:p w14:paraId="78EE92A2" w14:textId="77777777" w:rsidR="008C16C7" w:rsidRDefault="008C16C7" w:rsidP="00C72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636A5" w14:textId="77777777" w:rsidR="008C16C7" w:rsidRDefault="008C16C7" w:rsidP="00C72C2C">
      <w:pPr>
        <w:spacing w:after="0" w:line="240" w:lineRule="auto"/>
      </w:pPr>
      <w:r>
        <w:separator/>
      </w:r>
    </w:p>
  </w:footnote>
  <w:footnote w:type="continuationSeparator" w:id="0">
    <w:p w14:paraId="6FDD0827" w14:textId="77777777" w:rsidR="008C16C7" w:rsidRDefault="008C16C7" w:rsidP="00C72C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DDF46" w14:textId="77777777" w:rsidR="00C72C2C" w:rsidRDefault="00C72C2C" w:rsidP="0028437E">
    <w:pPr>
      <w:pStyle w:val="En-tte"/>
    </w:pPr>
    <w:r>
      <w:rPr>
        <w:noProof/>
        <w:lang w:val="fr-FR" w:eastAsia="fr-FR"/>
      </w:rPr>
      <w:drawing>
        <wp:anchor distT="0" distB="0" distL="114300" distR="114300" simplePos="0" relativeHeight="251659264" behindDoc="1" locked="0" layoutInCell="1" allowOverlap="1" wp14:anchorId="69AE515D" wp14:editId="3CEE64B3">
          <wp:simplePos x="0" y="0"/>
          <wp:positionH relativeFrom="margin">
            <wp:posOffset>-297815</wp:posOffset>
          </wp:positionH>
          <wp:positionV relativeFrom="paragraph">
            <wp:posOffset>-320040</wp:posOffset>
          </wp:positionV>
          <wp:extent cx="6294120" cy="1498164"/>
          <wp:effectExtent l="0" t="0" r="0" b="6985"/>
          <wp:wrapNone/>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ibi_Letterhead-1.jpg"/>
                  <pic:cNvPicPr/>
                </pic:nvPicPr>
                <pic:blipFill>
                  <a:blip r:embed="rId1">
                    <a:extLst>
                      <a:ext uri="{28A0092B-C50C-407E-A947-70E740481C1C}">
                        <a14:useLocalDpi xmlns:a14="http://schemas.microsoft.com/office/drawing/2010/main" val="0"/>
                      </a:ext>
                    </a:extLst>
                  </a:blip>
                  <a:stretch>
                    <a:fillRect/>
                  </a:stretch>
                </pic:blipFill>
                <pic:spPr>
                  <a:xfrm>
                    <a:off x="0" y="0"/>
                    <a:ext cx="6294120" cy="1498164"/>
                  </a:xfrm>
                  <a:prstGeom prst="rect">
                    <a:avLst/>
                  </a:prstGeom>
                </pic:spPr>
              </pic:pic>
            </a:graphicData>
          </a:graphic>
          <wp14:sizeRelH relativeFrom="page">
            <wp14:pctWidth>0</wp14:pctWidth>
          </wp14:sizeRelH>
          <wp14:sizeRelV relativeFrom="page">
            <wp14:pctHeight>0</wp14:pctHeight>
          </wp14:sizeRelV>
        </wp:anchor>
      </w:drawing>
    </w:r>
  </w:p>
  <w:p w14:paraId="2A8B2F56" w14:textId="77777777" w:rsidR="00C72C2C" w:rsidRDefault="00C72C2C">
    <w:pPr>
      <w:pStyle w:val="En-tte"/>
    </w:pPr>
  </w:p>
  <w:p w14:paraId="38A3C4D8" w14:textId="77777777" w:rsidR="00C72C2C" w:rsidRDefault="00C72C2C">
    <w:pPr>
      <w:pStyle w:val="En-tte"/>
    </w:pPr>
  </w:p>
  <w:p w14:paraId="7DC35AB2" w14:textId="77777777" w:rsidR="00C72C2C" w:rsidRDefault="00C72C2C" w:rsidP="0038142F">
    <w:pPr>
      <w:pStyle w:val="En-tte"/>
      <w:tabs>
        <w:tab w:val="left" w:pos="1995"/>
      </w:tabs>
    </w:pPr>
    <w:r>
      <w:tab/>
    </w:r>
  </w:p>
  <w:p w14:paraId="4A7B62C3" w14:textId="77777777" w:rsidR="00C72C2C" w:rsidRDefault="00C72C2C" w:rsidP="0038142F">
    <w:pPr>
      <w:pStyle w:val="En-tte"/>
      <w:tabs>
        <w:tab w:val="left" w:pos="1995"/>
      </w:tabs>
    </w:pPr>
  </w:p>
  <w:p w14:paraId="7A88B5AB" w14:textId="77777777" w:rsidR="00C72C2C" w:rsidRDefault="00C72C2C">
    <w:pPr>
      <w:pStyle w:val="En-tte"/>
    </w:pPr>
  </w:p>
  <w:p w14:paraId="2C3154A2" w14:textId="77777777" w:rsidR="00C72C2C" w:rsidRDefault="00C72C2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D1"/>
    <w:rsid w:val="0008284C"/>
    <w:rsid w:val="00247F46"/>
    <w:rsid w:val="00326958"/>
    <w:rsid w:val="0051527D"/>
    <w:rsid w:val="00571FD1"/>
    <w:rsid w:val="006C7F1A"/>
    <w:rsid w:val="007155B8"/>
    <w:rsid w:val="007F737D"/>
    <w:rsid w:val="008473D9"/>
    <w:rsid w:val="00854D08"/>
    <w:rsid w:val="008C16C7"/>
    <w:rsid w:val="009C0DE1"/>
    <w:rsid w:val="00A84CA1"/>
    <w:rsid w:val="00C72C2C"/>
    <w:rsid w:val="00D23AAA"/>
    <w:rsid w:val="00E76422"/>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4409"/>
  <w15:chartTrackingRefBased/>
  <w15:docId w15:val="{8F299335-077C-411A-AED9-B6973516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imes New Roman"/>
        <w:lang w:val="fr-CM"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2C2C"/>
    <w:pPr>
      <w:tabs>
        <w:tab w:val="center" w:pos="4536"/>
        <w:tab w:val="right" w:pos="9072"/>
      </w:tabs>
      <w:spacing w:after="0" w:line="240" w:lineRule="auto"/>
    </w:pPr>
  </w:style>
  <w:style w:type="character" w:customStyle="1" w:styleId="En-tteCar">
    <w:name w:val="En-tête Car"/>
    <w:basedOn w:val="Policepardfaut"/>
    <w:link w:val="En-tte"/>
    <w:uiPriority w:val="99"/>
    <w:rsid w:val="00C72C2C"/>
  </w:style>
  <w:style w:type="paragraph" w:styleId="Pieddepage">
    <w:name w:val="footer"/>
    <w:basedOn w:val="Normal"/>
    <w:link w:val="PieddepageCar"/>
    <w:uiPriority w:val="99"/>
    <w:unhideWhenUsed/>
    <w:rsid w:val="00C72C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2C2C"/>
  </w:style>
  <w:style w:type="character" w:styleId="Accentuation">
    <w:name w:val="Emphasis"/>
    <w:basedOn w:val="Policepardfaut"/>
    <w:uiPriority w:val="20"/>
    <w:qFormat/>
    <w:rsid w:val="00C72C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46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317</Words>
  <Characters>1746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Ekollo Moundi</dc:creator>
  <cp:keywords/>
  <dc:description/>
  <cp:lastModifiedBy>Investisseurs</cp:lastModifiedBy>
  <cp:revision>4</cp:revision>
  <dcterms:created xsi:type="dcterms:W3CDTF">2022-12-29T15:25:00Z</dcterms:created>
  <dcterms:modified xsi:type="dcterms:W3CDTF">2022-12-30T16:20:00Z</dcterms:modified>
</cp:coreProperties>
</file>